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Roboto" w:cs="Roboto" w:eastAsia="Roboto" w:hAnsi="Roboto"/>
          <w:b w:val="1"/>
          <w:bCs w:val="1"/>
          <w:color w:val="202124"/>
          <w:sz w:val="48"/>
          <w:szCs w:val="48"/>
          <w:highlight w:val="white"/>
        </w:rPr>
      </w:pPr>
      <w:r w:rsidDel="00000000" w:rsidR="00000000" w:rsidRPr="00000000">
        <w:rPr>
          <w:rFonts w:ascii="Roboto" w:cs="Roboto" w:eastAsia="Roboto" w:hAnsi="Roboto"/>
          <w:b w:val="1"/>
          <w:bCs w:val="1"/>
          <w:color w:val="202124"/>
          <w:sz w:val="48"/>
          <w:szCs w:val="48"/>
          <w:highlight w:val="white"/>
          <w:rtl w:val="0"/>
        </w:rPr>
        <w:t xml:space="preserve">Customer Experience Ratings Feedback (Life Insurance)</w:t>
      </w:r>
    </w:p>
    <w:p w:rsidR="00000000" w:rsidDel="00000000" w:rsidP="00000000" w:rsidRDefault="00000000" w:rsidRPr="00000000" w14:paraId="00000002">
      <w:pPr>
        <w:rPr>
          <w:rFonts w:ascii="Roboto" w:cs="Roboto" w:eastAsia="Roboto" w:hAnsi="Roboto"/>
          <w:b w:val="1"/>
          <w:bCs w:val="1"/>
          <w:color w:val="202124"/>
          <w:sz w:val="16"/>
          <w:szCs w:val="16"/>
          <w:highlight w:val="white"/>
        </w:rPr>
      </w:pPr>
      <w:r w:rsidDel="00000000" w:rsidR="00000000" w:rsidRPr="00000000">
        <w:rPr>
          <w:rtl w:val="0"/>
        </w:rPr>
      </w:r>
    </w:p>
    <w:p w:rsidR="00000000" w:rsidDel="00000000" w:rsidP="00000000" w:rsidRDefault="00000000" w:rsidRPr="00000000" w14:paraId="00000003">
      <w:pPr>
        <w:spacing w:after="0" w:line="240" w:lineRule="auto"/>
        <w:rPr>
          <w:rFonts w:ascii="Roboto" w:cs="Roboto" w:eastAsia="Roboto" w:hAnsi="Roboto"/>
          <w:sz w:val="24"/>
          <w:szCs w:val="24"/>
        </w:rPr>
      </w:pPr>
      <w:r w:rsidDel="00000000" w:rsidR="00000000" w:rsidRPr="00000000">
        <w:rPr>
          <w:rFonts w:ascii="Roboto" w:cs="Roboto" w:eastAsia="Roboto" w:hAnsi="Roboto"/>
          <w:color w:val="202124"/>
          <w:sz w:val="24"/>
          <w:szCs w:val="24"/>
          <w:highlight w:val="white"/>
          <w:rtl w:val="0"/>
        </w:rPr>
        <w:t xml:space="preserve">We would like to invite you to share your opinion on our customer experience ratings methodology. </w:t>
      </w:r>
      <w:r w:rsidDel="00000000" w:rsidR="00000000" w:rsidRPr="00000000">
        <w:rPr>
          <w:rtl w:val="0"/>
        </w:rPr>
      </w:r>
    </w:p>
    <w:p w:rsidR="00000000" w:rsidDel="00000000" w:rsidP="00000000" w:rsidRDefault="00000000" w:rsidRPr="00000000" w14:paraId="00000004">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05">
      <w:pPr>
        <w:shd w:fill="ffffff" w:val="clear"/>
        <w:spacing w:after="0" w:line="240" w:lineRule="auto"/>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 customer experience ratings consultation period will open on  6th May 2026 and </w:t>
      </w:r>
      <w:r w:rsidDel="00000000" w:rsidR="00000000" w:rsidRPr="00000000">
        <w:rPr>
          <w:rFonts w:ascii="Roboto" w:cs="Roboto" w:eastAsia="Roboto" w:hAnsi="Roboto"/>
          <w:b w:val="1"/>
          <w:bCs w:val="1"/>
          <w:color w:val="202124"/>
          <w:sz w:val="24"/>
          <w:szCs w:val="24"/>
          <w:rtl w:val="0"/>
        </w:rPr>
        <w:t xml:space="preserve">closes to responses on 20 May 2026</w:t>
      </w:r>
      <w:r w:rsidDel="00000000" w:rsidR="00000000" w:rsidRPr="00000000">
        <w:rPr>
          <w:rFonts w:ascii="Roboto" w:cs="Roboto" w:eastAsia="Roboto" w:hAnsi="Roboto"/>
          <w:color w:val="202124"/>
          <w:sz w:val="24"/>
          <w:szCs w:val="24"/>
          <w:rtl w:val="0"/>
        </w:rPr>
        <w:t xml:space="preserve">.  </w:t>
      </w:r>
    </w:p>
    <w:p w:rsidR="00000000" w:rsidDel="00000000" w:rsidP="00000000" w:rsidRDefault="00000000" w:rsidRPr="00000000" w14:paraId="00000006">
      <w:pPr>
        <w:shd w:fill="ffffff" w:val="clear"/>
        <w:spacing w:after="0" w:line="240" w:lineRule="auto"/>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br w:type="textWrapping"/>
        <w:t xml:space="preserve">While we can’t guarantee to make every change suggested, we will consider every piece of feedback – and we are always willing to discuss any concerns you have.</w:t>
        <w:br w:type="textWrapping"/>
        <w:br w:type="textWrapping"/>
        <w:t xml:space="preserve">This is for feedback on the customer experience ratings in general, not on your specific brand’s scores - if you have a query about the data relating to your brand, please contact us at </w:t>
      </w:r>
      <w:hyperlink r:id="rId7">
        <w:r w:rsidDel="00000000" w:rsidR="00000000" w:rsidRPr="00000000">
          <w:rPr>
            <w:rFonts w:ascii="Roboto" w:cs="Roboto" w:eastAsia="Roboto" w:hAnsi="Roboto"/>
            <w:color w:val="1155cc"/>
            <w:sz w:val="24"/>
            <w:szCs w:val="24"/>
            <w:u w:val="single"/>
            <w:rtl w:val="0"/>
          </w:rPr>
          <w:t xml:space="preserve">corporate@fairerfinance.com</w:t>
        </w:r>
      </w:hyperlink>
      <w:r w:rsidDel="00000000" w:rsidR="00000000" w:rsidRPr="00000000">
        <w:rPr>
          <w:rtl w:val="0"/>
        </w:rPr>
      </w:r>
    </w:p>
    <w:p w:rsidR="00000000" w:rsidDel="00000000" w:rsidP="00000000" w:rsidRDefault="00000000" w:rsidRPr="00000000" w14:paraId="00000007">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08">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Name:</w:t>
      </w:r>
    </w:p>
    <w:p w:rsidR="00000000" w:rsidDel="00000000" w:rsidP="00000000" w:rsidRDefault="00000000" w:rsidRPr="00000000" w14:paraId="00000009">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0A">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Company name:</w:t>
      </w:r>
    </w:p>
    <w:p w:rsidR="00000000" w:rsidDel="00000000" w:rsidP="00000000" w:rsidRDefault="00000000" w:rsidRPr="00000000" w14:paraId="0000000B">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0C">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Job title:</w:t>
      </w:r>
    </w:p>
    <w:p w:rsidR="00000000" w:rsidDel="00000000" w:rsidP="00000000" w:rsidRDefault="00000000" w:rsidRPr="00000000" w14:paraId="0000000D">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0E">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Below are the components of our customer experience ratings:</w:t>
      </w:r>
    </w:p>
    <w:p w:rsidR="00000000" w:rsidDel="00000000" w:rsidP="00000000" w:rsidRDefault="00000000" w:rsidRPr="00000000" w14:paraId="0000000F">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Claims Score</w:t>
      </w:r>
    </w:p>
    <w:p w:rsidR="00000000" w:rsidDel="00000000" w:rsidP="00000000" w:rsidRDefault="00000000" w:rsidRPr="00000000" w14:paraId="00000011">
      <w:pPr>
        <w:numPr>
          <w:ilvl w:val="0"/>
          <w:numId w:val="1"/>
        </w:numPr>
        <w:spacing w:after="0" w:line="240" w:lineRule="auto"/>
        <w:ind w:left="720" w:hanging="36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Complaints</w:t>
      </w:r>
    </w:p>
    <w:p w:rsidR="00000000" w:rsidDel="00000000" w:rsidP="00000000" w:rsidRDefault="00000000" w:rsidRPr="00000000" w14:paraId="00000012">
      <w:pPr>
        <w:numPr>
          <w:ilvl w:val="0"/>
          <w:numId w:val="1"/>
        </w:numPr>
        <w:spacing w:after="0" w:line="240" w:lineRule="auto"/>
        <w:ind w:left="720" w:hanging="36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Transparency</w:t>
      </w:r>
    </w:p>
    <w:p w:rsidR="00000000" w:rsidDel="00000000" w:rsidP="00000000" w:rsidRDefault="00000000" w:rsidRPr="00000000" w14:paraId="00000013">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4">
      <w:pPr>
        <w:spacing w:after="0" w:line="240" w:lineRule="auto"/>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Claims scores are calculated by comparing the number of claims paid by the provider over the last few years. Life Insurers tend to pay out between 90% and 100% of claims. Due to the limited range of results, we take an extra step to differentiate the brands in our ratings. We subtract 90 from each score and divide by 10 to express as a percentage.</w:t>
      </w:r>
    </w:p>
    <w:p w:rsidR="00000000" w:rsidDel="00000000" w:rsidP="00000000" w:rsidRDefault="00000000" w:rsidRPr="00000000" w14:paraId="00000015">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6">
      <w:pPr>
        <w:spacing w:after="0" w:line="240" w:lineRule="auto"/>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Complaints scores are calculated by looking at the proportion of complaints upheld against a provider by the Financial Ombudsman Service (the lower the percentage of complaints upheld, the higher the complaints score).</w:t>
      </w:r>
    </w:p>
    <w:p w:rsidR="00000000" w:rsidDel="00000000" w:rsidP="00000000" w:rsidRDefault="00000000" w:rsidRPr="00000000" w14:paraId="00000017">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8">
      <w:pPr>
        <w:spacing w:after="0" w:line="240" w:lineRule="auto"/>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Transparency scores are based on our assessment of the clarity of providers’ online journeys and documents. The full methodology for transparency in this sector is outlined below.</w:t>
      </w:r>
    </w:p>
    <w:p w:rsidR="00000000" w:rsidDel="00000000" w:rsidP="00000000" w:rsidRDefault="00000000" w:rsidRPr="00000000" w14:paraId="00000019">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A">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If you think any of these criteria are inappropriate, or if you think we are missing any relevant criteria, please explain why in the box below.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7940</wp:posOffset>
                </wp:positionH>
                <wp:positionV relativeFrom="paragraph">
                  <wp:posOffset>447358</wp:posOffset>
                </wp:positionV>
                <wp:extent cx="5753100" cy="1075772"/>
                <wp:effectExtent b="0" l="0" r="0" t="0"/>
                <wp:wrapSquare wrapText="bothSides" distB="45720" distT="45720" distL="114300" distR="114300"/>
                <wp:docPr id="2" name=""/>
                <a:graphic>
                  <a:graphicData uri="http://schemas.microsoft.com/office/word/2010/wordprocessingShape">
                    <wps:wsp>
                      <wps:cNvSpPr/>
                      <wps:cNvPr id="3" name="Shape 3"/>
                      <wps:spPr>
                        <a:xfrm>
                          <a:off x="2488500" y="2136938"/>
                          <a:ext cx="5715000" cy="32861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7940</wp:posOffset>
                </wp:positionH>
                <wp:positionV relativeFrom="paragraph">
                  <wp:posOffset>447358</wp:posOffset>
                </wp:positionV>
                <wp:extent cx="5753100" cy="1075772"/>
                <wp:effectExtent b="0" l="0" r="0" t="0"/>
                <wp:wrapSquare wrapText="bothSides" distB="45720" distT="45720" distL="114300" distR="114300"/>
                <wp:docPr id="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5753100" cy="1075772"/>
                        </a:xfrm>
                        <a:prstGeom prst="rect"/>
                        <a:ln/>
                      </pic:spPr>
                    </pic:pic>
                  </a:graphicData>
                </a:graphic>
              </wp:anchor>
            </w:drawing>
          </mc:Fallback>
        </mc:AlternateContent>
      </w:r>
    </w:p>
    <w:p w:rsidR="00000000" w:rsidDel="00000000" w:rsidP="00000000" w:rsidRDefault="00000000" w:rsidRPr="00000000" w14:paraId="0000001B">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1C">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1D">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Below are our criteria for assessing the transparency of a life insurance purchase journey. Please tick all criteria you consider </w:t>
      </w:r>
      <w:r w:rsidDel="00000000" w:rsidR="00000000" w:rsidRPr="00000000">
        <w:rPr>
          <w:rFonts w:ascii="Roboto" w:cs="Roboto" w:eastAsia="Roboto" w:hAnsi="Roboto"/>
          <w:b w:val="1"/>
          <w:bCs w:val="1"/>
          <w:color w:val="202124"/>
          <w:sz w:val="24"/>
          <w:szCs w:val="24"/>
          <w:u w:val="single"/>
          <w:rtl w:val="0"/>
        </w:rPr>
        <w:t xml:space="preserve">inappropriate</w:t>
      </w:r>
      <w:r w:rsidDel="00000000" w:rsidR="00000000" w:rsidRPr="00000000">
        <w:rPr>
          <w:rFonts w:ascii="Roboto" w:cs="Roboto" w:eastAsia="Roboto" w:hAnsi="Roboto"/>
          <w:b w:val="1"/>
          <w:bCs w:val="1"/>
          <w:color w:val="202124"/>
          <w:sz w:val="24"/>
          <w:szCs w:val="24"/>
          <w:rtl w:val="0"/>
        </w:rPr>
        <w:t xml:space="preserve">.</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Roboto" w:cs="Roboto" w:eastAsia="Roboto" w:hAnsi="Roboto"/>
          <w:b w:val="0"/>
          <w:bCs w:val="0"/>
          <w:i w:val="0"/>
          <w:iCs w:val="0"/>
          <w:smallCaps w:val="0"/>
          <w:strike w:val="0"/>
          <w:color w:val="2021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shd w:fill="ffffff" w:val="clear"/>
        <w:spacing w:after="0" w:line="240" w:lineRule="auto"/>
        <w:rPr>
          <w:rFonts w:ascii="Roboto" w:cs="Roboto" w:eastAsia="Roboto" w:hAnsi="Roboto"/>
          <w:color w:val="202124"/>
          <w:sz w:val="24"/>
          <w:szCs w:val="24"/>
        </w:rPr>
      </w:pPr>
      <w:sdt>
        <w:sdtPr>
          <w:id w:val="-1061274868"/>
          <w:tag w:val="goog_rdk_0"/>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It must be made clear that the premium may change after medical questions</w:t>
      </w:r>
    </w:p>
    <w:p w:rsidR="00000000" w:rsidDel="00000000" w:rsidP="00000000" w:rsidRDefault="00000000" w:rsidRPr="00000000" w14:paraId="00000020">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1">
      <w:pPr>
        <w:shd w:fill="ffffff" w:val="clear"/>
        <w:spacing w:after="0" w:line="240" w:lineRule="auto"/>
        <w:rPr>
          <w:rFonts w:ascii="Roboto" w:cs="Roboto" w:eastAsia="Roboto" w:hAnsi="Roboto"/>
          <w:color w:val="202124"/>
          <w:sz w:val="24"/>
          <w:szCs w:val="24"/>
        </w:rPr>
      </w:pPr>
      <w:sdt>
        <w:sdtPr>
          <w:id w:val="1277994236"/>
          <w:tag w:val="goog_rdk_1"/>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Medical questions must be asked clearly, with examples and explanations and further detail requested where necessary</w:t>
      </w:r>
    </w:p>
    <w:p w:rsidR="00000000" w:rsidDel="00000000" w:rsidP="00000000" w:rsidRDefault="00000000" w:rsidRPr="00000000" w14:paraId="00000022">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3">
      <w:pPr>
        <w:shd w:fill="ffffff" w:val="clear"/>
        <w:spacing w:after="0" w:line="240" w:lineRule="auto"/>
        <w:rPr>
          <w:rFonts w:ascii="Roboto" w:cs="Roboto" w:eastAsia="Roboto" w:hAnsi="Roboto"/>
          <w:color w:val="202124"/>
          <w:sz w:val="24"/>
          <w:szCs w:val="24"/>
        </w:rPr>
      </w:pPr>
      <w:sdt>
        <w:sdtPr>
          <w:id w:val="1995865580"/>
          <w:tag w:val="goog_rdk_2"/>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importance of accurately answering medical questions must be made clear</w:t>
      </w:r>
    </w:p>
    <w:p w:rsidR="00000000" w:rsidDel="00000000" w:rsidP="00000000" w:rsidRDefault="00000000" w:rsidRPr="00000000" w14:paraId="00000024">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5">
      <w:pPr>
        <w:shd w:fill="ffffff" w:val="clear"/>
        <w:spacing w:after="0" w:line="240" w:lineRule="auto"/>
        <w:rPr>
          <w:rFonts w:ascii="Roboto" w:cs="Roboto" w:eastAsia="Roboto" w:hAnsi="Roboto"/>
          <w:color w:val="202124"/>
          <w:sz w:val="24"/>
          <w:szCs w:val="24"/>
        </w:rPr>
      </w:pPr>
      <w:sdt>
        <w:sdtPr>
          <w:id w:val="-301244338"/>
          <w:tag w:val="goog_rdk_3"/>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Mental health questions must be asked in a clear and fair way</w:t>
      </w:r>
    </w:p>
    <w:p w:rsidR="00000000" w:rsidDel="00000000" w:rsidP="00000000" w:rsidRDefault="00000000" w:rsidRPr="00000000" w14:paraId="00000026">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7">
      <w:pPr>
        <w:shd w:fill="ffffff" w:val="clear"/>
        <w:spacing w:after="0" w:line="240" w:lineRule="auto"/>
        <w:rPr>
          <w:rFonts w:ascii="Roboto" w:cs="Roboto" w:eastAsia="Roboto" w:hAnsi="Roboto"/>
          <w:color w:val="202124"/>
          <w:sz w:val="24"/>
          <w:szCs w:val="24"/>
        </w:rPr>
      </w:pPr>
      <w:sdt>
        <w:sdtPr>
          <w:id w:val="-1117786743"/>
          <w:tag w:val="goog_rdk_4"/>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It must be made clear that decreasing cover may not may out enough to cover a mortgage</w:t>
      </w:r>
    </w:p>
    <w:p w:rsidR="00000000" w:rsidDel="00000000" w:rsidP="00000000" w:rsidRDefault="00000000" w:rsidRPr="00000000" w14:paraId="00000028">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9">
      <w:pPr>
        <w:shd w:fill="ffffff" w:val="clear"/>
        <w:spacing w:after="0" w:line="240" w:lineRule="auto"/>
        <w:rPr>
          <w:rFonts w:ascii="Roboto" w:cs="Roboto" w:eastAsia="Roboto" w:hAnsi="Roboto"/>
          <w:color w:val="202124"/>
          <w:sz w:val="24"/>
          <w:szCs w:val="24"/>
        </w:rPr>
      </w:pPr>
      <w:sdt>
        <w:sdtPr>
          <w:id w:val="993363800"/>
          <w:tag w:val="goog_rdk_5"/>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rate of reduction for decreasing cover must be clearly displayed and explained</w:t>
      </w:r>
    </w:p>
    <w:p w:rsidR="00000000" w:rsidDel="00000000" w:rsidP="00000000" w:rsidRDefault="00000000" w:rsidRPr="00000000" w14:paraId="0000002A">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B">
      <w:pPr>
        <w:shd w:fill="ffffff" w:val="clear"/>
        <w:spacing w:after="0" w:line="240" w:lineRule="auto"/>
        <w:rPr>
          <w:rFonts w:ascii="Roboto" w:cs="Roboto" w:eastAsia="Roboto" w:hAnsi="Roboto"/>
          <w:color w:val="202124"/>
          <w:sz w:val="24"/>
          <w:szCs w:val="24"/>
        </w:rPr>
      </w:pPr>
      <w:sdt>
        <w:sdtPr>
          <w:id w:val="-1090925507"/>
          <w:tag w:val="goog_rdk_6"/>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waiver of premium must be clearly explained</w:t>
      </w:r>
    </w:p>
    <w:p w:rsidR="00000000" w:rsidDel="00000000" w:rsidP="00000000" w:rsidRDefault="00000000" w:rsidRPr="00000000" w14:paraId="0000002C">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D">
      <w:pPr>
        <w:shd w:fill="ffffff" w:val="clear"/>
        <w:spacing w:after="0" w:line="240" w:lineRule="auto"/>
        <w:rPr>
          <w:rFonts w:ascii="Roboto" w:cs="Roboto" w:eastAsia="Roboto" w:hAnsi="Roboto"/>
          <w:color w:val="202124"/>
          <w:sz w:val="24"/>
          <w:szCs w:val="24"/>
        </w:rPr>
      </w:pPr>
      <w:sdt>
        <w:sdtPr>
          <w:id w:val="953138460"/>
          <w:tag w:val="goog_rdk_7"/>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terms of the terminal illness benefit must be clearly explained</w:t>
      </w:r>
    </w:p>
    <w:p w:rsidR="00000000" w:rsidDel="00000000" w:rsidP="00000000" w:rsidRDefault="00000000" w:rsidRPr="00000000" w14:paraId="0000002E">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F">
      <w:pPr>
        <w:shd w:fill="ffffff" w:val="clear"/>
        <w:spacing w:after="0" w:line="240" w:lineRule="auto"/>
        <w:rPr>
          <w:rFonts w:ascii="Roboto" w:cs="Roboto" w:eastAsia="Roboto" w:hAnsi="Roboto"/>
          <w:color w:val="202124"/>
          <w:sz w:val="24"/>
          <w:szCs w:val="24"/>
        </w:rPr>
      </w:pPr>
      <w:sdt>
        <w:sdtPr>
          <w:id w:val="70611172"/>
          <w:tag w:val="goog_rdk_8"/>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grace period must be clearly disclosed</w:t>
      </w:r>
    </w:p>
    <w:p w:rsidR="00000000" w:rsidDel="00000000" w:rsidP="00000000" w:rsidRDefault="00000000" w:rsidRPr="00000000" w14:paraId="00000030">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31">
      <w:pPr>
        <w:shd w:fill="ffffff" w:val="clear"/>
        <w:spacing w:after="0" w:line="240" w:lineRule="auto"/>
        <w:rPr>
          <w:rFonts w:ascii="Roboto" w:cs="Roboto" w:eastAsia="Roboto" w:hAnsi="Roboto"/>
          <w:color w:val="202124"/>
          <w:sz w:val="24"/>
          <w:szCs w:val="24"/>
        </w:rPr>
      </w:pPr>
      <w:sdt>
        <w:sdtPr>
          <w:id w:val="-959395404"/>
          <w:tag w:val="goog_rdk_9"/>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moratorium period for self-inflicted injury or suicide must be clearly disclosed</w:t>
      </w:r>
    </w:p>
    <w:p w:rsidR="00000000" w:rsidDel="00000000" w:rsidP="00000000" w:rsidRDefault="00000000" w:rsidRPr="00000000" w14:paraId="00000032">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33">
      <w:pPr>
        <w:shd w:fill="ffffff" w:val="clear"/>
        <w:spacing w:after="0" w:line="240" w:lineRule="auto"/>
        <w:rPr>
          <w:rFonts w:ascii="Roboto" w:cs="Roboto" w:eastAsia="Roboto" w:hAnsi="Roboto"/>
          <w:color w:val="202124"/>
          <w:sz w:val="24"/>
          <w:szCs w:val="24"/>
        </w:rPr>
      </w:pPr>
      <w:sdt>
        <w:sdtPr>
          <w:id w:val="-1273296788"/>
          <w:tag w:val="goog_rdk_10"/>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It must be explained whether customers can reduce their monthly premiums</w:t>
      </w:r>
    </w:p>
    <w:p w:rsidR="00000000" w:rsidDel="00000000" w:rsidP="00000000" w:rsidRDefault="00000000" w:rsidRPr="00000000" w14:paraId="00000034">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35">
      <w:pPr>
        <w:shd w:fill="ffffff" w:val="clear"/>
        <w:spacing w:after="0" w:line="240" w:lineRule="auto"/>
        <w:rPr>
          <w:rFonts w:ascii="Roboto" w:cs="Roboto" w:eastAsia="Roboto" w:hAnsi="Roboto"/>
          <w:color w:val="202124"/>
          <w:sz w:val="24"/>
          <w:szCs w:val="24"/>
        </w:rPr>
      </w:pPr>
      <w:sdt>
        <w:sdtPr>
          <w:id w:val="-1289861756"/>
          <w:tag w:val="goog_rdk_11"/>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consequences of inflation must be made clear </w:t>
      </w:r>
    </w:p>
    <w:p w:rsidR="00000000" w:rsidDel="00000000" w:rsidP="00000000" w:rsidRDefault="00000000" w:rsidRPr="00000000" w14:paraId="00000036">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37">
      <w:pPr>
        <w:shd w:fill="ffffff" w:val="clear"/>
        <w:spacing w:after="0" w:line="240" w:lineRule="auto"/>
        <w:rPr>
          <w:rFonts w:ascii="Roboto" w:cs="Roboto" w:eastAsia="Roboto" w:hAnsi="Roboto"/>
          <w:color w:val="202124"/>
          <w:sz w:val="24"/>
          <w:szCs w:val="24"/>
        </w:rPr>
      </w:pPr>
      <w:sdt>
        <w:sdtPr>
          <w:id w:val="558166344"/>
          <w:tag w:val="goog_rdk_12"/>
        </w:sdtPr>
        <w:sdtContent>
          <w:r w:rsidDel="00000000" w:rsidR="00000000" w:rsidRPr="00000000">
            <w:rPr>
              <w:rFonts w:ascii="Arial Unicode MS" w:cs="Arial Unicode MS" w:eastAsia="Arial Unicode MS" w:hAnsi="Arial Unicode MS"/>
              <w:color w:val="202124"/>
              <w:sz w:val="24"/>
              <w:szCs w:val="24"/>
              <w:rtl w:val="0"/>
            </w:rPr>
            <w:t xml:space="preserve">☐  </w:t>
          </w:r>
        </w:sdtContent>
      </w:sdt>
      <w:r w:rsidDel="00000000" w:rsidR="00000000" w:rsidRPr="00000000">
        <w:rPr>
          <w:rFonts w:ascii="Roboto" w:cs="Roboto" w:eastAsia="Roboto" w:hAnsi="Roboto"/>
          <w:color w:val="202124"/>
          <w:sz w:val="24"/>
          <w:szCs w:val="24"/>
          <w:rtl w:val="0"/>
        </w:rPr>
        <w:t xml:space="preserve">It must be made clear to the customer how much they will pay in premiums over the course of the insurance term</w:t>
      </w:r>
    </w:p>
    <w:p w:rsidR="00000000" w:rsidDel="00000000" w:rsidP="00000000" w:rsidRDefault="00000000" w:rsidRPr="00000000" w14:paraId="00000038">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39">
      <w:pPr>
        <w:shd w:fill="ffffff" w:val="clear"/>
        <w:spacing w:after="0" w:line="240" w:lineRule="auto"/>
        <w:rPr>
          <w:rFonts w:ascii="Roboto" w:cs="Roboto" w:eastAsia="Roboto" w:hAnsi="Roboto"/>
          <w:color w:val="202124"/>
          <w:sz w:val="24"/>
          <w:szCs w:val="24"/>
        </w:rPr>
      </w:pPr>
      <w:sdt>
        <w:sdtPr>
          <w:id w:val="-2118159346"/>
          <w:tag w:val="goog_rdk_13"/>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A summary document must be provided and easy to access</w:t>
      </w:r>
    </w:p>
    <w:p w:rsidR="00000000" w:rsidDel="00000000" w:rsidP="00000000" w:rsidRDefault="00000000" w:rsidRPr="00000000" w14:paraId="0000003A">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3B">
      <w:pPr>
        <w:shd w:fill="ffffff" w:val="clear"/>
        <w:spacing w:after="0" w:line="240" w:lineRule="auto"/>
        <w:rPr>
          <w:rFonts w:ascii="Roboto" w:cs="Roboto" w:eastAsia="Roboto" w:hAnsi="Roboto"/>
          <w:color w:val="202124"/>
          <w:sz w:val="24"/>
          <w:szCs w:val="24"/>
        </w:rPr>
      </w:pPr>
      <w:sdt>
        <w:sdtPr>
          <w:id w:val="1924671481"/>
          <w:tag w:val="goog_rdk_14"/>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policy document must be clearly signposted</w:t>
      </w:r>
    </w:p>
    <w:p w:rsidR="00000000" w:rsidDel="00000000" w:rsidP="00000000" w:rsidRDefault="00000000" w:rsidRPr="00000000" w14:paraId="0000003C">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3D">
      <w:pPr>
        <w:shd w:fill="ffffff" w:val="clear"/>
        <w:spacing w:after="0" w:line="240" w:lineRule="auto"/>
        <w:rPr>
          <w:rFonts w:ascii="Roboto" w:cs="Roboto" w:eastAsia="Roboto" w:hAnsi="Roboto"/>
          <w:color w:val="212529"/>
          <w:sz w:val="24"/>
          <w:szCs w:val="24"/>
        </w:rPr>
      </w:pPr>
      <w:sdt>
        <w:sdtPr>
          <w:id w:val="-44835742"/>
          <w:tag w:val="goog_rdk_15"/>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Customers must not be automatically opted in to data consent</w:t>
      </w:r>
      <w:r w:rsidDel="00000000" w:rsidR="00000000" w:rsidRPr="00000000">
        <w:rPr>
          <w:rtl w:val="0"/>
        </w:rPr>
      </w:r>
    </w:p>
    <w:p w:rsidR="00000000" w:rsidDel="00000000" w:rsidP="00000000" w:rsidRDefault="00000000" w:rsidRPr="00000000" w14:paraId="0000003E">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F">
      <w:pPr>
        <w:spacing w:after="0" w:line="240" w:lineRule="auto"/>
        <w:rPr>
          <w:rFonts w:ascii="Roboto" w:cs="Roboto" w:eastAsia="Roboto" w:hAnsi="Roboto"/>
          <w:color w:val="212529"/>
          <w:sz w:val="24"/>
          <w:szCs w:val="24"/>
        </w:rPr>
      </w:pPr>
      <w:sdt>
        <w:sdtPr>
          <w:id w:val="-1911327718"/>
          <w:tag w:val="goog_rdk_16"/>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The terms and conditions must be easy to access</w:t>
      </w:r>
    </w:p>
    <w:p w:rsidR="00000000" w:rsidDel="00000000" w:rsidP="00000000" w:rsidRDefault="00000000" w:rsidRPr="00000000" w14:paraId="00000040">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41">
      <w:pPr>
        <w:spacing w:after="0" w:line="240" w:lineRule="auto"/>
        <w:rPr>
          <w:rFonts w:ascii="Roboto" w:cs="Roboto" w:eastAsia="Roboto" w:hAnsi="Roboto"/>
          <w:color w:val="212529"/>
          <w:sz w:val="24"/>
          <w:szCs w:val="24"/>
        </w:rPr>
      </w:pPr>
      <w:sdt>
        <w:sdtPr>
          <w:id w:val="801143230"/>
          <w:tag w:val="goog_rdk_17"/>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The website must use short, simple words. To get full marks, the average word should be five letters or shorter, and there should be no overly complicated words</w:t>
      </w:r>
    </w:p>
    <w:p w:rsidR="00000000" w:rsidDel="00000000" w:rsidP="00000000" w:rsidRDefault="00000000" w:rsidRPr="00000000" w14:paraId="00000042">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43">
      <w:pPr>
        <w:spacing w:after="0" w:line="240" w:lineRule="auto"/>
        <w:rPr>
          <w:rFonts w:ascii="Roboto" w:cs="Roboto" w:eastAsia="Roboto" w:hAnsi="Roboto"/>
          <w:color w:val="212529"/>
          <w:sz w:val="24"/>
          <w:szCs w:val="24"/>
        </w:rPr>
      </w:pPr>
      <w:sdt>
        <w:sdtPr>
          <w:id w:val="-638169072"/>
          <w:tag w:val="goog_rdk_18"/>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All the text on the website should be in a large enough font to read easily. The highest marks are awarded if the smallest font on the website is at least 18 pixels (or 13.5 point)</w:t>
      </w:r>
    </w:p>
    <w:p w:rsidR="00000000" w:rsidDel="00000000" w:rsidP="00000000" w:rsidRDefault="00000000" w:rsidRPr="00000000" w14:paraId="00000044">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5">
      <w:pPr>
        <w:spacing w:after="0" w:line="240" w:lineRule="auto"/>
        <w:rPr>
          <w:rFonts w:ascii="Roboto" w:cs="Roboto" w:eastAsia="Roboto" w:hAnsi="Roboto"/>
          <w:color w:val="212529"/>
          <w:sz w:val="24"/>
          <w:szCs w:val="24"/>
        </w:rPr>
      </w:pPr>
      <w:sdt>
        <w:sdtPr>
          <w:id w:val="-287337114"/>
          <w:tag w:val="goog_rdk_19"/>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The website should be adaptable to mobile devices</w:t>
      </w:r>
    </w:p>
    <w:p w:rsidR="00000000" w:rsidDel="00000000" w:rsidP="00000000" w:rsidRDefault="00000000" w:rsidRPr="00000000" w14:paraId="00000046">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7">
      <w:pPr>
        <w:spacing w:after="0" w:line="240" w:lineRule="auto"/>
        <w:rPr>
          <w:rFonts w:ascii="Roboto" w:cs="Roboto" w:eastAsia="Roboto" w:hAnsi="Roboto"/>
          <w:color w:val="212529"/>
          <w:sz w:val="24"/>
          <w:szCs w:val="24"/>
        </w:rPr>
      </w:pPr>
      <w:sdt>
        <w:sdtPr>
          <w:id w:val="1209776549"/>
          <w:tag w:val="goog_rdk_20"/>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Web pages are assessed against the World Wide Web Consortium's (W3C) accessibility guidelines (WCAG 2.1 which can be found on 3wc.org) using SortSite (https://www.powermapper.com/products/sortsite/checks/accessibility-checks/) Violations of these guidelines – such as colour contrast issues or the absence of alternative text - cost points</w:t>
      </w:r>
    </w:p>
    <w:p w:rsidR="00000000" w:rsidDel="00000000" w:rsidP="00000000" w:rsidRDefault="00000000" w:rsidRPr="00000000" w14:paraId="00000048">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49">
      <w:pPr>
        <w:spacing w:after="0" w:line="240" w:lineRule="auto"/>
        <w:rPr>
          <w:rFonts w:ascii="Roboto" w:cs="Roboto" w:eastAsia="Roboto" w:hAnsi="Roboto"/>
          <w:color w:val="212529"/>
          <w:sz w:val="24"/>
          <w:szCs w:val="24"/>
        </w:rPr>
      </w:pPr>
      <w:sdt>
        <w:sdtPr>
          <w:id w:val="288136361"/>
          <w:tag w:val="goog_rdk_21"/>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A provider must make their customer service number clear on the contact page and product journey.</w:t>
      </w:r>
    </w:p>
    <w:p w:rsidR="00000000" w:rsidDel="00000000" w:rsidP="00000000" w:rsidRDefault="00000000" w:rsidRPr="00000000" w14:paraId="0000004A">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4B">
      <w:pPr>
        <w:rPr>
          <w:rFonts w:ascii="Roboto" w:cs="Roboto" w:eastAsia="Roboto" w:hAnsi="Roboto"/>
          <w:color w:val="212529"/>
          <w:sz w:val="24"/>
          <w:szCs w:val="24"/>
        </w:rPr>
      </w:pPr>
      <w:sdt>
        <w:sdtPr>
          <w:id w:val="364142936"/>
          <w:tag w:val="goog_rdk_22"/>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Customers must be able to chat directly to a human customer service agent via a webchat</w:t>
      </w:r>
    </w:p>
    <w:p w:rsidR="00000000" w:rsidDel="00000000" w:rsidP="00000000" w:rsidRDefault="00000000" w:rsidRPr="00000000" w14:paraId="0000004C">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4D">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If you said any of these criteria were inappropriate, or if you think we are missing any relevant criteria, please explain why in the box below.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7940</wp:posOffset>
                </wp:positionH>
                <wp:positionV relativeFrom="paragraph">
                  <wp:posOffset>421958</wp:posOffset>
                </wp:positionV>
                <wp:extent cx="5772150" cy="2628050"/>
                <wp:effectExtent b="0" l="0" r="0" t="0"/>
                <wp:wrapSquare wrapText="bothSides" distB="45720" distT="45720" distL="114300" distR="114300"/>
                <wp:docPr id="1" name=""/>
                <a:graphic>
                  <a:graphicData uri="http://schemas.microsoft.com/office/word/2010/wordprocessingShape">
                    <wps:wsp>
                      <wps:cNvSpPr/>
                      <wps:cNvPr id="2" name="Shape 2"/>
                      <wps:spPr>
                        <a:xfrm>
                          <a:off x="2488500" y="2136938"/>
                          <a:ext cx="5715000" cy="32861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7940</wp:posOffset>
                </wp:positionH>
                <wp:positionV relativeFrom="paragraph">
                  <wp:posOffset>421958</wp:posOffset>
                </wp:positionV>
                <wp:extent cx="5772150" cy="2628050"/>
                <wp:effectExtent b="0" l="0" r="0" t="0"/>
                <wp:wrapSquare wrapText="bothSides" distB="45720" distT="45720" distL="114300" distR="114300"/>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5772150" cy="2628050"/>
                        </a:xfrm>
                        <a:prstGeom prst="rect"/>
                        <a:ln/>
                      </pic:spPr>
                    </pic:pic>
                  </a:graphicData>
                </a:graphic>
              </wp:anchor>
            </w:drawing>
          </mc:Fallback>
        </mc:AlternateContent>
      </w:r>
    </w:p>
    <w:p w:rsidR="00000000" w:rsidDel="00000000" w:rsidP="00000000" w:rsidRDefault="00000000" w:rsidRPr="00000000" w14:paraId="0000004E">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4F">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50">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Below are the criteria we use for assessing a provider’s terms and conditions.  Please tick all criteria you consider </w:t>
      </w:r>
      <w:r w:rsidDel="00000000" w:rsidR="00000000" w:rsidRPr="00000000">
        <w:rPr>
          <w:rFonts w:ascii="Roboto" w:cs="Roboto" w:eastAsia="Roboto" w:hAnsi="Roboto"/>
          <w:b w:val="1"/>
          <w:bCs w:val="1"/>
          <w:color w:val="202124"/>
          <w:sz w:val="24"/>
          <w:szCs w:val="24"/>
          <w:u w:val="single"/>
          <w:rtl w:val="0"/>
        </w:rPr>
        <w:t xml:space="preserve">inappropriate</w:t>
      </w:r>
      <w:r w:rsidDel="00000000" w:rsidR="00000000" w:rsidRPr="00000000">
        <w:rPr>
          <w:rFonts w:ascii="Roboto" w:cs="Roboto" w:eastAsia="Roboto" w:hAnsi="Roboto"/>
          <w:b w:val="1"/>
          <w:bCs w:val="1"/>
          <w:color w:val="202124"/>
          <w:sz w:val="24"/>
          <w:szCs w:val="24"/>
          <w:rtl w:val="0"/>
        </w:rPr>
        <w:t xml:space="preserve">.</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Roboto" w:cs="Roboto" w:eastAsia="Roboto" w:hAnsi="Roboto"/>
          <w:b w:val="0"/>
          <w:bCs w:val="0"/>
          <w:i w:val="0"/>
          <w:iCs w:val="0"/>
          <w:smallCaps w:val="0"/>
          <w:strike w:val="0"/>
          <w:color w:val="2021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shd w:fill="ffffff" w:val="clear"/>
        <w:spacing w:after="0" w:line="240" w:lineRule="auto"/>
        <w:rPr>
          <w:rFonts w:ascii="Roboto" w:cs="Roboto" w:eastAsia="Roboto" w:hAnsi="Roboto"/>
          <w:color w:val="202124"/>
          <w:sz w:val="24"/>
          <w:szCs w:val="24"/>
        </w:rPr>
      </w:pPr>
      <w:sdt>
        <w:sdtPr>
          <w:id w:val="-1809414313"/>
          <w:tag w:val="goog_rdk_23"/>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number of words should not be excessive</w:t>
      </w:r>
    </w:p>
    <w:p w:rsidR="00000000" w:rsidDel="00000000" w:rsidP="00000000" w:rsidRDefault="00000000" w:rsidRPr="00000000" w14:paraId="00000053">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4">
      <w:pPr>
        <w:shd w:fill="ffffff" w:val="clear"/>
        <w:spacing w:after="0" w:line="240" w:lineRule="auto"/>
        <w:rPr>
          <w:rFonts w:ascii="Roboto" w:cs="Roboto" w:eastAsia="Roboto" w:hAnsi="Roboto"/>
          <w:color w:val="202124"/>
          <w:sz w:val="24"/>
          <w:szCs w:val="24"/>
        </w:rPr>
      </w:pPr>
      <w:sdt>
        <w:sdtPr>
          <w:id w:val="1229910019"/>
          <w:tag w:val="goog_rdk_24"/>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There should not be too many words per page</w:t>
      </w:r>
    </w:p>
    <w:p w:rsidR="00000000" w:rsidDel="00000000" w:rsidP="00000000" w:rsidRDefault="00000000" w:rsidRPr="00000000" w14:paraId="00000055">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6">
      <w:pPr>
        <w:shd w:fill="ffffff" w:val="clear"/>
        <w:spacing w:after="0" w:line="240" w:lineRule="auto"/>
        <w:rPr>
          <w:rFonts w:ascii="Roboto" w:cs="Roboto" w:eastAsia="Roboto" w:hAnsi="Roboto"/>
          <w:color w:val="202124"/>
          <w:sz w:val="24"/>
          <w:szCs w:val="24"/>
        </w:rPr>
      </w:pPr>
      <w:sdt>
        <w:sdtPr>
          <w:id w:val="1186506374"/>
          <w:tag w:val="goog_rdk_25"/>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reading grade should be 8 or lower</w:t>
      </w:r>
    </w:p>
    <w:p w:rsidR="00000000" w:rsidDel="00000000" w:rsidP="00000000" w:rsidRDefault="00000000" w:rsidRPr="00000000" w14:paraId="00000057">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8">
      <w:pPr>
        <w:shd w:fill="ffffff" w:val="clear"/>
        <w:spacing w:after="0" w:line="240" w:lineRule="auto"/>
        <w:rPr>
          <w:rFonts w:ascii="Roboto" w:cs="Roboto" w:eastAsia="Roboto" w:hAnsi="Roboto"/>
          <w:color w:val="202124"/>
          <w:sz w:val="24"/>
          <w:szCs w:val="24"/>
        </w:rPr>
      </w:pPr>
      <w:sdt>
        <w:sdtPr>
          <w:id w:val="-1890299847"/>
          <w:tag w:val="goog_rdk_26"/>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There should be minimal jargon</w:t>
      </w:r>
    </w:p>
    <w:p w:rsidR="00000000" w:rsidDel="00000000" w:rsidP="00000000" w:rsidRDefault="00000000" w:rsidRPr="00000000" w14:paraId="00000059">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A">
      <w:pPr>
        <w:shd w:fill="ffffff" w:val="clear"/>
        <w:spacing w:after="0" w:line="240" w:lineRule="auto"/>
        <w:rPr>
          <w:rFonts w:ascii="Roboto" w:cs="Roboto" w:eastAsia="Roboto" w:hAnsi="Roboto"/>
          <w:color w:val="202124"/>
          <w:sz w:val="24"/>
          <w:szCs w:val="24"/>
        </w:rPr>
      </w:pPr>
      <w:sdt>
        <w:sdtPr>
          <w:id w:val="-1096619857"/>
          <w:tag w:val="goog_rdk_27"/>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document should have a well-designed table of contents </w:t>
      </w:r>
    </w:p>
    <w:p w:rsidR="00000000" w:rsidDel="00000000" w:rsidP="00000000" w:rsidRDefault="00000000" w:rsidRPr="00000000" w14:paraId="0000005B">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C">
      <w:pPr>
        <w:shd w:fill="ffffff" w:val="clear"/>
        <w:spacing w:after="0" w:line="240" w:lineRule="auto"/>
        <w:rPr>
          <w:rFonts w:ascii="Roboto" w:cs="Roboto" w:eastAsia="Roboto" w:hAnsi="Roboto"/>
          <w:color w:val="202124"/>
          <w:sz w:val="24"/>
          <w:szCs w:val="24"/>
        </w:rPr>
      </w:pPr>
      <w:sdt>
        <w:sdtPr>
          <w:id w:val="1275671914"/>
          <w:tag w:val="goog_rdk_28"/>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document should not use complicated inter-references </w:t>
      </w:r>
    </w:p>
    <w:p w:rsidR="00000000" w:rsidDel="00000000" w:rsidP="00000000" w:rsidRDefault="00000000" w:rsidRPr="00000000" w14:paraId="0000005D">
      <w:pPr>
        <w:shd w:fill="ffffff" w:val="clear"/>
        <w:spacing w:after="0" w:line="240" w:lineRule="auto"/>
        <w:jc w:val="both"/>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E">
      <w:pPr>
        <w:shd w:fill="ffffff" w:val="clear"/>
        <w:spacing w:after="0" w:line="240" w:lineRule="auto"/>
        <w:rPr>
          <w:rFonts w:ascii="Roboto" w:cs="Roboto" w:eastAsia="Roboto" w:hAnsi="Roboto"/>
          <w:color w:val="202124"/>
          <w:sz w:val="24"/>
          <w:szCs w:val="24"/>
        </w:rPr>
      </w:pPr>
      <w:sdt>
        <w:sdtPr>
          <w:id w:val="-1378357638"/>
          <w:tag w:val="goog_rdk_29"/>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document should use colour effectively </w:t>
      </w:r>
    </w:p>
    <w:p w:rsidR="00000000" w:rsidDel="00000000" w:rsidP="00000000" w:rsidRDefault="00000000" w:rsidRPr="00000000" w14:paraId="0000005F">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60">
      <w:pPr>
        <w:shd w:fill="ffffff" w:val="clear"/>
        <w:spacing w:after="0" w:line="240" w:lineRule="auto"/>
        <w:rPr>
          <w:rFonts w:ascii="Roboto" w:cs="Roboto" w:eastAsia="Roboto" w:hAnsi="Roboto"/>
          <w:color w:val="202124"/>
          <w:sz w:val="24"/>
          <w:szCs w:val="24"/>
        </w:rPr>
      </w:pPr>
      <w:sdt>
        <w:sdtPr>
          <w:id w:val="-1687858936"/>
          <w:tag w:val="goog_rdk_30"/>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font size must be sufficiently large</w:t>
      </w:r>
    </w:p>
    <w:p w:rsidR="00000000" w:rsidDel="00000000" w:rsidP="00000000" w:rsidRDefault="00000000" w:rsidRPr="00000000" w14:paraId="00000061">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62">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63">
      <w:pPr>
        <w:shd w:fill="ffffff" w:val="clear"/>
        <w:spacing w:after="0" w:line="240" w:lineRule="auto"/>
        <w:rPr>
          <w:rFonts w:ascii="Roboto" w:cs="Roboto" w:eastAsia="Roboto" w:hAnsi="Roboto"/>
          <w:color w:val="202124"/>
          <w:sz w:val="24"/>
          <w:szCs w:val="24"/>
        </w:rPr>
      </w:pPr>
      <w:r w:rsidDel="00000000" w:rsidR="00000000" w:rsidRPr="00000000">
        <w:rPr>
          <w:rFonts w:ascii="Roboto" w:cs="Roboto" w:eastAsia="Roboto" w:hAnsi="Roboto"/>
          <w:b w:val="1"/>
          <w:bCs w:val="1"/>
          <w:color w:val="202124"/>
          <w:sz w:val="24"/>
          <w:szCs w:val="24"/>
          <w:rtl w:val="0"/>
        </w:rPr>
        <w:t xml:space="preserve">If you said any of these criteria were inappropriate, or if you think we are missing any relevant criteria, please explain why in the box below.</w:t>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7940</wp:posOffset>
                </wp:positionH>
                <wp:positionV relativeFrom="paragraph">
                  <wp:posOffset>421958</wp:posOffset>
                </wp:positionV>
                <wp:extent cx="5772150" cy="3337800"/>
                <wp:effectExtent b="0" l="0" r="0" t="0"/>
                <wp:wrapSquare wrapText="bothSides" distB="45720" distT="45720" distL="114300" distR="114300"/>
                <wp:docPr id="3" name=""/>
                <a:graphic>
                  <a:graphicData uri="http://schemas.microsoft.com/office/word/2010/wordprocessingShape">
                    <wps:wsp>
                      <wps:cNvSpPr/>
                      <wps:cNvPr id="4" name="Shape 4"/>
                      <wps:spPr>
                        <a:xfrm>
                          <a:off x="2488500" y="2141700"/>
                          <a:ext cx="5715000" cy="3276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7940</wp:posOffset>
                </wp:positionH>
                <wp:positionV relativeFrom="paragraph">
                  <wp:posOffset>421958</wp:posOffset>
                </wp:positionV>
                <wp:extent cx="5772150" cy="3337800"/>
                <wp:effectExtent b="0" l="0" r="0" t="0"/>
                <wp:wrapSquare wrapText="bothSides" distB="45720" distT="45720" distL="114300" distR="114300"/>
                <wp:docPr id="3"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5772150" cy="3337800"/>
                        </a:xfrm>
                        <a:prstGeom prst="rect"/>
                        <a:ln/>
                      </pic:spPr>
                    </pic:pic>
                  </a:graphicData>
                </a:graphic>
              </wp:anchor>
            </w:drawing>
          </mc:Fallback>
        </mc:AlternateContent>
      </w:r>
    </w:p>
    <w:sectPr>
      <w:headerReference r:id="rId9" w:type="default"/>
      <w:footerReference r:id="rId10"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Roboto" w:cs="Roboto" w:eastAsia="Roboto" w:hAnsi="Roboto"/>
        <w:b w:val="0"/>
        <w:bCs w:val="0"/>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b w:val="0"/>
        <w:bCs w:val="0"/>
        <w:i w:val="0"/>
        <w:iCs w:val="0"/>
        <w:smallCaps w:val="0"/>
        <w:strike w:val="0"/>
        <w:color w:val="000000"/>
        <w:sz w:val="8"/>
        <w:szCs w:val="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Roboto" w:cs="Roboto" w:eastAsia="Roboto" w:hAnsi="Roboto"/>
        <w:b w:val="0"/>
        <w:bCs w:val="0"/>
        <w:i w:val="0"/>
        <w:iCs w:val="0"/>
        <w:smallCaps w:val="0"/>
        <w:strike w:val="0"/>
        <w:color w:val="000000"/>
        <w:sz w:val="8"/>
        <w:szCs w:val="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1463675</wp:posOffset>
          </wp:positionH>
          <wp:positionV relativeFrom="paragraph">
            <wp:posOffset>-388613</wp:posOffset>
          </wp:positionV>
          <wp:extent cx="2804160" cy="789738"/>
          <wp:effectExtent b="0" l="0" r="0" t="0"/>
          <wp:wrapNone/>
          <wp:docPr descr="Graphical user interface, website&#10;&#10;Description automatically generated" id="4" name="image1.png"/>
          <a:graphic>
            <a:graphicData uri="http://schemas.openxmlformats.org/drawingml/2006/picture">
              <pic:pic>
                <pic:nvPicPr>
                  <pic:cNvPr descr="Graphical user interface, website&#10;&#10;Description automatically generated" id="0" name="image1.png"/>
                  <pic:cNvPicPr preferRelativeResize="0"/>
                </pic:nvPicPr>
                <pic:blipFill>
                  <a:blip r:embed="rId1"/>
                  <a:srcRect b="0" l="0" r="0" t="0"/>
                  <a:stretch>
                    <a:fillRect/>
                  </a:stretch>
                </pic:blipFill>
                <pic:spPr>
                  <a:xfrm>
                    <a:off x="0" y="0"/>
                    <a:ext cx="2804160" cy="7897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corporate@fairerfinance.com" TargetMode="External"/><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z3KeF8W0exHh+o75gBi+i6oMS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zgAciExZVdIa3FRcTZrNlB1eG1Gb2c4U1l4TGszdU1sZEFDYk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