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Roboto" w:cs="Roboto" w:eastAsia="Roboto" w:hAnsi="Roboto"/>
          <w:b w:val="1"/>
          <w:bCs w:val="1"/>
          <w:color w:val="202124"/>
          <w:sz w:val="48"/>
          <w:szCs w:val="48"/>
          <w:highlight w:val="white"/>
        </w:rPr>
      </w:pPr>
      <w:r w:rsidDel="00000000" w:rsidR="00000000" w:rsidRPr="00000000">
        <w:rPr>
          <w:rFonts w:ascii="Roboto" w:cs="Roboto" w:eastAsia="Roboto" w:hAnsi="Roboto"/>
          <w:b w:val="1"/>
          <w:bCs w:val="1"/>
          <w:color w:val="202124"/>
          <w:sz w:val="48"/>
          <w:szCs w:val="48"/>
          <w:highlight w:val="white"/>
          <w:rtl w:val="0"/>
        </w:rPr>
        <w:t xml:space="preserve">Customer Experience Ratings Feedback (Personal Loans)</w:t>
      </w:r>
    </w:p>
    <w:p w:rsidR="00000000" w:rsidDel="00000000" w:rsidP="00000000" w:rsidRDefault="00000000" w:rsidRPr="00000000" w14:paraId="00000002">
      <w:pPr>
        <w:rPr>
          <w:rFonts w:ascii="Roboto" w:cs="Roboto" w:eastAsia="Roboto" w:hAnsi="Roboto"/>
          <w:b w:val="1"/>
          <w:bCs w:val="1"/>
          <w:color w:val="202124"/>
          <w:sz w:val="16"/>
          <w:szCs w:val="16"/>
          <w:highlight w:val="white"/>
        </w:rPr>
      </w:pPr>
      <w:r w:rsidDel="00000000" w:rsidR="00000000" w:rsidRPr="00000000">
        <w:rPr>
          <w:rtl w:val="0"/>
        </w:rPr>
      </w:r>
    </w:p>
    <w:p w:rsidR="00000000" w:rsidDel="00000000" w:rsidP="00000000" w:rsidRDefault="00000000" w:rsidRPr="00000000" w14:paraId="00000003">
      <w:pPr>
        <w:spacing w:after="0" w:line="240" w:lineRule="auto"/>
        <w:rPr>
          <w:rFonts w:ascii="Roboto" w:cs="Roboto" w:eastAsia="Roboto" w:hAnsi="Roboto"/>
          <w:sz w:val="24"/>
          <w:szCs w:val="24"/>
        </w:rPr>
      </w:pPr>
      <w:r w:rsidDel="00000000" w:rsidR="00000000" w:rsidRPr="00000000">
        <w:rPr>
          <w:rFonts w:ascii="Roboto" w:cs="Roboto" w:eastAsia="Roboto" w:hAnsi="Roboto"/>
          <w:color w:val="202124"/>
          <w:sz w:val="24"/>
          <w:szCs w:val="24"/>
          <w:highlight w:val="white"/>
          <w:rtl w:val="0"/>
        </w:rPr>
        <w:t xml:space="preserve">We would like to invite you to share your opinion on our customer experience ratings methodology. </w:t>
      </w:r>
      <w:r w:rsidDel="00000000" w:rsidR="00000000" w:rsidRPr="00000000">
        <w:rPr>
          <w:rtl w:val="0"/>
        </w:rPr>
      </w:r>
    </w:p>
    <w:p w:rsidR="00000000" w:rsidDel="00000000" w:rsidP="00000000" w:rsidRDefault="00000000" w:rsidRPr="00000000" w14:paraId="00000004">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05">
      <w:pPr>
        <w:shd w:fill="ffffff" w:val="clear"/>
        <w:spacing w:after="0" w:line="240" w:lineRule="auto"/>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The customer experience ratings consultation period will open on 6th May 2026 and </w:t>
      </w:r>
      <w:r w:rsidDel="00000000" w:rsidR="00000000" w:rsidRPr="00000000">
        <w:rPr>
          <w:rFonts w:ascii="Roboto" w:cs="Roboto" w:eastAsia="Roboto" w:hAnsi="Roboto"/>
          <w:b w:val="1"/>
          <w:bCs w:val="1"/>
          <w:color w:val="202124"/>
          <w:sz w:val="24"/>
          <w:szCs w:val="24"/>
          <w:rtl w:val="0"/>
        </w:rPr>
        <w:t xml:space="preserve">closes to responses on 20 May 2026</w:t>
      </w:r>
      <w:r w:rsidDel="00000000" w:rsidR="00000000" w:rsidRPr="00000000">
        <w:rPr>
          <w:rFonts w:ascii="Roboto" w:cs="Roboto" w:eastAsia="Roboto" w:hAnsi="Roboto"/>
          <w:color w:val="202124"/>
          <w:sz w:val="24"/>
          <w:szCs w:val="24"/>
          <w:rtl w:val="0"/>
        </w:rPr>
        <w:t xml:space="preserve">.  </w:t>
      </w:r>
    </w:p>
    <w:p w:rsidR="00000000" w:rsidDel="00000000" w:rsidP="00000000" w:rsidRDefault="00000000" w:rsidRPr="00000000" w14:paraId="00000006">
      <w:pPr>
        <w:shd w:fill="ffffff" w:val="clear"/>
        <w:spacing w:after="0" w:line="240" w:lineRule="auto"/>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br w:type="textWrapping"/>
        <w:t xml:space="preserve">While we can’t guarantee to make every change suggested, we will consider every piece of feedback – and we are always willing to discuss any concerns you have.</w:t>
        <w:br w:type="textWrapping"/>
        <w:br w:type="textWrapping"/>
        <w:t xml:space="preserve">This is for feedback on the customer experience ratings in general, not on your specific brand’s scores - if you have a query about the data relating to your brand, please contact us at </w:t>
      </w:r>
      <w:hyperlink r:id="rId7">
        <w:r w:rsidDel="00000000" w:rsidR="00000000" w:rsidRPr="00000000">
          <w:rPr>
            <w:rFonts w:ascii="Roboto" w:cs="Roboto" w:eastAsia="Roboto" w:hAnsi="Roboto"/>
            <w:color w:val="1155cc"/>
            <w:sz w:val="24"/>
            <w:szCs w:val="24"/>
            <w:u w:val="single"/>
            <w:rtl w:val="0"/>
          </w:rPr>
          <w:t xml:space="preserve">corporate@fairerfinance.com</w:t>
        </w:r>
      </w:hyperlink>
      <w:r w:rsidDel="00000000" w:rsidR="00000000" w:rsidRPr="00000000">
        <w:rPr>
          <w:rtl w:val="0"/>
        </w:rPr>
      </w:r>
    </w:p>
    <w:p w:rsidR="00000000" w:rsidDel="00000000" w:rsidP="00000000" w:rsidRDefault="00000000" w:rsidRPr="00000000" w14:paraId="00000007">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08">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Name:</w:t>
      </w:r>
    </w:p>
    <w:p w:rsidR="00000000" w:rsidDel="00000000" w:rsidP="00000000" w:rsidRDefault="00000000" w:rsidRPr="00000000" w14:paraId="00000009">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0A">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Company name:</w:t>
      </w:r>
    </w:p>
    <w:p w:rsidR="00000000" w:rsidDel="00000000" w:rsidP="00000000" w:rsidRDefault="00000000" w:rsidRPr="00000000" w14:paraId="0000000B">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0C">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Job title:</w:t>
      </w:r>
    </w:p>
    <w:p w:rsidR="00000000" w:rsidDel="00000000" w:rsidP="00000000" w:rsidRDefault="00000000" w:rsidRPr="00000000" w14:paraId="0000000D">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0E">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Below are the components of our customer experience ratings:</w:t>
      </w:r>
    </w:p>
    <w:p w:rsidR="00000000" w:rsidDel="00000000" w:rsidP="00000000" w:rsidRDefault="00000000" w:rsidRPr="00000000" w14:paraId="0000000F">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10">
      <w:pPr>
        <w:numPr>
          <w:ilvl w:val="0"/>
          <w:numId w:val="4"/>
        </w:numPr>
        <w:spacing w:after="0" w:line="240" w:lineRule="auto"/>
        <w:ind w:left="720" w:hanging="36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Customer satisfaction</w:t>
      </w:r>
    </w:p>
    <w:p w:rsidR="00000000" w:rsidDel="00000000" w:rsidP="00000000" w:rsidRDefault="00000000" w:rsidRPr="00000000" w14:paraId="00000011">
      <w:pPr>
        <w:numPr>
          <w:ilvl w:val="0"/>
          <w:numId w:val="4"/>
        </w:numPr>
        <w:spacing w:after="0" w:line="240" w:lineRule="auto"/>
        <w:ind w:left="720" w:hanging="36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Customer trust</w:t>
      </w:r>
    </w:p>
    <w:p w:rsidR="00000000" w:rsidDel="00000000" w:rsidP="00000000" w:rsidRDefault="00000000" w:rsidRPr="00000000" w14:paraId="00000012">
      <w:pPr>
        <w:numPr>
          <w:ilvl w:val="0"/>
          <w:numId w:val="4"/>
        </w:numPr>
        <w:spacing w:after="0" w:line="240" w:lineRule="auto"/>
        <w:ind w:left="720" w:hanging="36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Complaints</w:t>
      </w:r>
    </w:p>
    <w:p w:rsidR="00000000" w:rsidDel="00000000" w:rsidP="00000000" w:rsidRDefault="00000000" w:rsidRPr="00000000" w14:paraId="00000013">
      <w:pPr>
        <w:numPr>
          <w:ilvl w:val="0"/>
          <w:numId w:val="4"/>
        </w:numPr>
        <w:spacing w:after="0" w:line="240" w:lineRule="auto"/>
        <w:ind w:left="720" w:hanging="36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Transparency</w:t>
      </w:r>
    </w:p>
    <w:p w:rsidR="00000000" w:rsidDel="00000000" w:rsidP="00000000" w:rsidRDefault="00000000" w:rsidRPr="00000000" w14:paraId="00000014">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5">
      <w:pPr>
        <w:spacing w:after="0" w:line="240" w:lineRule="auto"/>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Customer satisfaction and trust and measured by polling respondents through our fieldwork partners. We survey 10,000 respondents twice a year to gather this data. </w:t>
      </w:r>
    </w:p>
    <w:p w:rsidR="00000000" w:rsidDel="00000000" w:rsidP="00000000" w:rsidRDefault="00000000" w:rsidRPr="00000000" w14:paraId="00000016">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7">
      <w:pPr>
        <w:spacing w:after="0" w:line="240" w:lineRule="auto"/>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Complaints scores are calculated by looking at the proportion of complaints upheld against a provider by the Financial Ombudsman Service (the lower the percentage of complaints upheld, the higher the complaints score).</w:t>
      </w:r>
    </w:p>
    <w:p w:rsidR="00000000" w:rsidDel="00000000" w:rsidP="00000000" w:rsidRDefault="00000000" w:rsidRPr="00000000" w14:paraId="00000018">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9">
      <w:pPr>
        <w:spacing w:after="0" w:line="240" w:lineRule="auto"/>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Transparency scores are based on our assessment of the clarity of providers’ online journeys and documents. The full methodology for transparency in this sector is outlined below.</w:t>
      </w:r>
    </w:p>
    <w:p w:rsidR="00000000" w:rsidDel="00000000" w:rsidP="00000000" w:rsidRDefault="00000000" w:rsidRPr="00000000" w14:paraId="0000001A">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B">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If you think any of these criteria are inappropriate, or if you think we are missing any relevant criteria, please explain why in the box below.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7940</wp:posOffset>
                </wp:positionH>
                <wp:positionV relativeFrom="paragraph">
                  <wp:posOffset>447358</wp:posOffset>
                </wp:positionV>
                <wp:extent cx="5753100" cy="1075772"/>
                <wp:effectExtent b="0" l="0" r="0" t="0"/>
                <wp:wrapSquare wrapText="bothSides" distB="45720" distT="45720" distL="114300" distR="114300"/>
                <wp:docPr id="5" name=""/>
                <a:graphic>
                  <a:graphicData uri="http://schemas.microsoft.com/office/word/2010/wordprocessingShape">
                    <wps:wsp>
                      <wps:cNvSpPr/>
                      <wps:cNvPr id="5" name="Shape 5"/>
                      <wps:spPr>
                        <a:xfrm>
                          <a:off x="2488500" y="2136938"/>
                          <a:ext cx="5715000" cy="32861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7940</wp:posOffset>
                </wp:positionH>
                <wp:positionV relativeFrom="paragraph">
                  <wp:posOffset>447358</wp:posOffset>
                </wp:positionV>
                <wp:extent cx="5753100" cy="1075772"/>
                <wp:effectExtent b="0" l="0" r="0" t="0"/>
                <wp:wrapSquare wrapText="bothSides" distB="45720" distT="45720" distL="114300" distR="114300"/>
                <wp:docPr id="5"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5753100" cy="1075772"/>
                        </a:xfrm>
                        <a:prstGeom prst="rect"/>
                        <a:ln/>
                      </pic:spPr>
                    </pic:pic>
                  </a:graphicData>
                </a:graphic>
              </wp:anchor>
            </w:drawing>
          </mc:Fallback>
        </mc:AlternateContent>
      </w:r>
    </w:p>
    <w:p w:rsidR="00000000" w:rsidDel="00000000" w:rsidP="00000000" w:rsidRDefault="00000000" w:rsidRPr="00000000" w14:paraId="0000001C">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1D">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1E">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Below are our criteria for assessing the transparency of a personal loan purchase journey. Please tick all criteria you consider </w:t>
      </w:r>
      <w:r w:rsidDel="00000000" w:rsidR="00000000" w:rsidRPr="00000000">
        <w:rPr>
          <w:rFonts w:ascii="Roboto" w:cs="Roboto" w:eastAsia="Roboto" w:hAnsi="Roboto"/>
          <w:b w:val="1"/>
          <w:bCs w:val="1"/>
          <w:color w:val="202124"/>
          <w:sz w:val="24"/>
          <w:szCs w:val="24"/>
          <w:u w:val="single"/>
          <w:rtl w:val="0"/>
        </w:rPr>
        <w:t xml:space="preserve">inappropriate</w:t>
      </w:r>
      <w:r w:rsidDel="00000000" w:rsidR="00000000" w:rsidRPr="00000000">
        <w:rPr>
          <w:rFonts w:ascii="Roboto" w:cs="Roboto" w:eastAsia="Roboto" w:hAnsi="Roboto"/>
          <w:b w:val="1"/>
          <w:bCs w:val="1"/>
          <w:color w:val="202124"/>
          <w:sz w:val="24"/>
          <w:szCs w:val="24"/>
          <w:rtl w:val="0"/>
        </w:rPr>
        <w:t xml:space="preserve">.</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Roboto" w:cs="Roboto" w:eastAsia="Roboto" w:hAnsi="Roboto"/>
          <w:b w:val="0"/>
          <w:bCs w:val="0"/>
          <w:i w:val="0"/>
          <w:iCs w:val="0"/>
          <w:smallCaps w:val="0"/>
          <w:strike w:val="0"/>
          <w:color w:val="2021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spacing w:after="0" w:line="240" w:lineRule="auto"/>
        <w:rPr>
          <w:rFonts w:ascii="Roboto" w:cs="Roboto" w:eastAsia="Roboto" w:hAnsi="Roboto"/>
          <w:color w:val="212529"/>
          <w:sz w:val="24"/>
          <w:szCs w:val="24"/>
        </w:rPr>
      </w:pPr>
      <w:sdt>
        <w:sdtPr>
          <w:id w:val="227270140"/>
          <w:tag w:val="goog_rdk_0"/>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The fees for early repayment (early settlement and overpayment) - where there are any - must be clearly explained and displayed.</w:t>
      </w:r>
    </w:p>
    <w:p w:rsidR="00000000" w:rsidDel="00000000" w:rsidP="00000000" w:rsidRDefault="00000000" w:rsidRPr="00000000" w14:paraId="00000021">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2">
      <w:pPr>
        <w:spacing w:after="0" w:line="240" w:lineRule="auto"/>
        <w:rPr>
          <w:rFonts w:ascii="Roboto" w:cs="Roboto" w:eastAsia="Roboto" w:hAnsi="Roboto"/>
          <w:color w:val="212529"/>
          <w:sz w:val="24"/>
          <w:szCs w:val="24"/>
        </w:rPr>
      </w:pPr>
      <w:sdt>
        <w:sdtPr>
          <w:id w:val="-1039811878"/>
          <w:tag w:val="goog_rdk_1"/>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It must be made clear that not all customers will get the representative APR.</w:t>
      </w:r>
    </w:p>
    <w:p w:rsidR="00000000" w:rsidDel="00000000" w:rsidP="00000000" w:rsidRDefault="00000000" w:rsidRPr="00000000" w14:paraId="00000023">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24">
      <w:pPr>
        <w:spacing w:after="0" w:line="240" w:lineRule="auto"/>
        <w:rPr>
          <w:rFonts w:ascii="Roboto" w:cs="Roboto" w:eastAsia="Roboto" w:hAnsi="Roboto"/>
          <w:color w:val="212529"/>
          <w:sz w:val="24"/>
          <w:szCs w:val="24"/>
        </w:rPr>
      </w:pPr>
      <w:sdt>
        <w:sdtPr>
          <w:id w:val="26633670"/>
          <w:tag w:val="goog_rdk_2"/>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There must be clearly presented loan calculator that states the maximum APR.</w:t>
      </w:r>
    </w:p>
    <w:p w:rsidR="00000000" w:rsidDel="00000000" w:rsidP="00000000" w:rsidRDefault="00000000" w:rsidRPr="00000000" w14:paraId="00000025">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26">
      <w:pPr>
        <w:spacing w:after="0" w:line="240" w:lineRule="auto"/>
        <w:rPr>
          <w:rFonts w:ascii="Roboto" w:cs="Roboto" w:eastAsia="Roboto" w:hAnsi="Roboto"/>
          <w:color w:val="212529"/>
          <w:sz w:val="24"/>
          <w:szCs w:val="24"/>
        </w:rPr>
      </w:pPr>
      <w:sdt>
        <w:sdtPr>
          <w:id w:val="-745340228"/>
          <w:tag w:val="goog_rdk_3"/>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There must be an eligibility checker that explains what the potential outcomes will be before using it and provides a clear yes/no answer on whether the application will be approved (rather than a percentage chance of success). </w:t>
      </w:r>
    </w:p>
    <w:p w:rsidR="00000000" w:rsidDel="00000000" w:rsidP="00000000" w:rsidRDefault="00000000" w:rsidRPr="00000000" w14:paraId="00000027">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28">
      <w:pPr>
        <w:spacing w:after="0" w:line="240" w:lineRule="auto"/>
        <w:rPr>
          <w:rFonts w:ascii="Roboto" w:cs="Roboto" w:eastAsia="Roboto" w:hAnsi="Roboto"/>
          <w:color w:val="212529"/>
          <w:sz w:val="24"/>
          <w:szCs w:val="24"/>
        </w:rPr>
      </w:pPr>
      <w:sdt>
        <w:sdtPr>
          <w:id w:val="-882584601"/>
          <w:tag w:val="goog_rdk_4"/>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The default fees (if there are any) must be clearly explained and displayed.</w:t>
      </w:r>
    </w:p>
    <w:p w:rsidR="00000000" w:rsidDel="00000000" w:rsidP="00000000" w:rsidRDefault="00000000" w:rsidRPr="00000000" w14:paraId="00000029">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2A">
      <w:pPr>
        <w:spacing w:after="0" w:line="240" w:lineRule="auto"/>
        <w:rPr>
          <w:rFonts w:ascii="Roboto" w:cs="Roboto" w:eastAsia="Roboto" w:hAnsi="Roboto"/>
          <w:color w:val="212529"/>
          <w:sz w:val="24"/>
          <w:szCs w:val="24"/>
        </w:rPr>
      </w:pPr>
      <w:sdt>
        <w:sdtPr>
          <w:id w:val="-355271799"/>
          <w:tag w:val="goog_rdk_5"/>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Information about the timeframe of the loan, e.g. time to reach a decision and time to receive the money, must be clearly explained and displayed.</w:t>
      </w:r>
    </w:p>
    <w:p w:rsidR="00000000" w:rsidDel="00000000" w:rsidP="00000000" w:rsidRDefault="00000000" w:rsidRPr="00000000" w14:paraId="0000002B">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2C">
      <w:pPr>
        <w:spacing w:after="0" w:line="240" w:lineRule="auto"/>
        <w:rPr>
          <w:rFonts w:ascii="Roboto" w:cs="Roboto" w:eastAsia="Roboto" w:hAnsi="Roboto"/>
          <w:color w:val="212529"/>
          <w:sz w:val="24"/>
          <w:szCs w:val="24"/>
        </w:rPr>
      </w:pPr>
      <w:sdt>
        <w:sdtPr>
          <w:id w:val="1020394039"/>
          <w:tag w:val="goog_rdk_6"/>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The terms and conditions must be easy to access.</w:t>
      </w:r>
    </w:p>
    <w:p w:rsidR="00000000" w:rsidDel="00000000" w:rsidP="00000000" w:rsidRDefault="00000000" w:rsidRPr="00000000" w14:paraId="0000002D">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2E">
      <w:pPr>
        <w:spacing w:after="0" w:line="240" w:lineRule="auto"/>
        <w:rPr>
          <w:rFonts w:ascii="Roboto" w:cs="Roboto" w:eastAsia="Roboto" w:hAnsi="Roboto"/>
          <w:color w:val="212529"/>
          <w:sz w:val="24"/>
          <w:szCs w:val="24"/>
        </w:rPr>
      </w:pPr>
      <w:sdt>
        <w:sdtPr>
          <w:id w:val="2105615388"/>
          <w:tag w:val="goog_rdk_7"/>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The website must use short, simple words. To get full marks, the average word should be five letters or shorter, and there should be no overly complicated words.</w:t>
      </w:r>
    </w:p>
    <w:p w:rsidR="00000000" w:rsidDel="00000000" w:rsidP="00000000" w:rsidRDefault="00000000" w:rsidRPr="00000000" w14:paraId="0000002F">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30">
      <w:pPr>
        <w:spacing w:after="0" w:line="240" w:lineRule="auto"/>
        <w:rPr>
          <w:rFonts w:ascii="Roboto" w:cs="Roboto" w:eastAsia="Roboto" w:hAnsi="Roboto"/>
          <w:color w:val="212529"/>
          <w:sz w:val="24"/>
          <w:szCs w:val="24"/>
        </w:rPr>
      </w:pPr>
      <w:sdt>
        <w:sdtPr>
          <w:id w:val="-712510149"/>
          <w:tag w:val="goog_rdk_8"/>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All the text on the website should be in a large enough font to read easily. The highest marks are awarded if the smallest font on the website is at least 18 pixels (or 13.5 point).</w:t>
      </w:r>
    </w:p>
    <w:p w:rsidR="00000000" w:rsidDel="00000000" w:rsidP="00000000" w:rsidRDefault="00000000" w:rsidRPr="00000000" w14:paraId="00000031">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32">
      <w:pPr>
        <w:spacing w:after="0" w:line="240" w:lineRule="auto"/>
        <w:rPr>
          <w:rFonts w:ascii="Roboto" w:cs="Roboto" w:eastAsia="Roboto" w:hAnsi="Roboto"/>
          <w:color w:val="212529"/>
          <w:sz w:val="24"/>
          <w:szCs w:val="24"/>
        </w:rPr>
      </w:pPr>
      <w:sdt>
        <w:sdtPr>
          <w:id w:val="-650005651"/>
          <w:tag w:val="goog_rdk_9"/>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The website should be adaptable to mobile devices.</w:t>
      </w:r>
    </w:p>
    <w:p w:rsidR="00000000" w:rsidDel="00000000" w:rsidP="00000000" w:rsidRDefault="00000000" w:rsidRPr="00000000" w14:paraId="00000033">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34">
      <w:pPr>
        <w:spacing w:after="0" w:line="240" w:lineRule="auto"/>
        <w:rPr>
          <w:rFonts w:ascii="Roboto" w:cs="Roboto" w:eastAsia="Roboto" w:hAnsi="Roboto"/>
          <w:color w:val="212529"/>
          <w:sz w:val="24"/>
          <w:szCs w:val="24"/>
        </w:rPr>
      </w:pPr>
      <w:sdt>
        <w:sdtPr>
          <w:id w:val="1687493228"/>
          <w:tag w:val="goog_rdk_10"/>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Web pages are assessed against the World Wide Web Consortium's (W3C) accessibility guidelines (WCAG 2.1 which can be found on 3wc.org) using SortSite (https://www.powermapper.com/products/sortsite/checks/accessibility-checks/). Violations of these guidelines – such as colour contrast issues or the absence of alternative text - cost points. </w:t>
      </w:r>
    </w:p>
    <w:p w:rsidR="00000000" w:rsidDel="00000000" w:rsidP="00000000" w:rsidRDefault="00000000" w:rsidRPr="00000000" w14:paraId="00000035">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36">
      <w:pPr>
        <w:spacing w:after="0" w:line="240" w:lineRule="auto"/>
        <w:rPr>
          <w:rFonts w:ascii="Roboto" w:cs="Roboto" w:eastAsia="Roboto" w:hAnsi="Roboto"/>
          <w:color w:val="212529"/>
          <w:sz w:val="24"/>
          <w:szCs w:val="24"/>
        </w:rPr>
      </w:pPr>
      <w:sdt>
        <w:sdtPr>
          <w:id w:val="-1836841133"/>
          <w:tag w:val="goog_rdk_11"/>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A provider must make their customer service number clear on the contact page and product journey.</w:t>
      </w:r>
    </w:p>
    <w:p w:rsidR="00000000" w:rsidDel="00000000" w:rsidP="00000000" w:rsidRDefault="00000000" w:rsidRPr="00000000" w14:paraId="00000037">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38">
      <w:pPr>
        <w:rPr>
          <w:rFonts w:ascii="Roboto" w:cs="Roboto" w:eastAsia="Roboto" w:hAnsi="Roboto"/>
          <w:color w:val="212529"/>
          <w:sz w:val="24"/>
          <w:szCs w:val="24"/>
        </w:rPr>
      </w:pPr>
      <w:sdt>
        <w:sdtPr>
          <w:id w:val="1058616231"/>
          <w:tag w:val="goog_rdk_12"/>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Customers must be able to chat directly to a human customer service agent via a webchat.</w:t>
      </w:r>
    </w:p>
    <w:p w:rsidR="00000000" w:rsidDel="00000000" w:rsidP="00000000" w:rsidRDefault="00000000" w:rsidRPr="00000000" w14:paraId="00000039">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3A">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If you said any of these criteria were inappropriate, or if you think we are missing any relevant criteria, please explain why in the box below.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7940</wp:posOffset>
                </wp:positionH>
                <wp:positionV relativeFrom="paragraph">
                  <wp:posOffset>421958</wp:posOffset>
                </wp:positionV>
                <wp:extent cx="5772150" cy="3104038"/>
                <wp:effectExtent b="0" l="0" r="0" t="0"/>
                <wp:wrapSquare wrapText="bothSides" distB="45720" distT="45720" distL="114300" distR="114300"/>
                <wp:docPr id="4" name=""/>
                <a:graphic>
                  <a:graphicData uri="http://schemas.microsoft.com/office/word/2010/wordprocessingShape">
                    <wps:wsp>
                      <wps:cNvSpPr/>
                      <wps:cNvPr id="4" name="Shape 4"/>
                      <wps:spPr>
                        <a:xfrm>
                          <a:off x="2488500" y="2136938"/>
                          <a:ext cx="5715000" cy="32861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7940</wp:posOffset>
                </wp:positionH>
                <wp:positionV relativeFrom="paragraph">
                  <wp:posOffset>421958</wp:posOffset>
                </wp:positionV>
                <wp:extent cx="5772150" cy="3104038"/>
                <wp:effectExtent b="0" l="0" r="0" t="0"/>
                <wp:wrapSquare wrapText="bothSides" distB="45720" distT="45720" distL="114300" distR="114300"/>
                <wp:docPr id="4"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5772150" cy="3104038"/>
                        </a:xfrm>
                        <a:prstGeom prst="rect"/>
                        <a:ln/>
                      </pic:spPr>
                    </pic:pic>
                  </a:graphicData>
                </a:graphic>
              </wp:anchor>
            </w:drawing>
          </mc:Fallback>
        </mc:AlternateContent>
      </w:r>
    </w:p>
    <w:p w:rsidR="00000000" w:rsidDel="00000000" w:rsidP="00000000" w:rsidRDefault="00000000" w:rsidRPr="00000000" w14:paraId="0000003B">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3C">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3D">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3E">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3F">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0">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1">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2">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3">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4">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5">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6">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7">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8">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9">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Below are the criteria we use for assessing a provider’s terms and conditions.  Please tick all criteria you consider </w:t>
      </w:r>
      <w:r w:rsidDel="00000000" w:rsidR="00000000" w:rsidRPr="00000000">
        <w:rPr>
          <w:rFonts w:ascii="Roboto" w:cs="Roboto" w:eastAsia="Roboto" w:hAnsi="Roboto"/>
          <w:b w:val="1"/>
          <w:bCs w:val="1"/>
          <w:color w:val="202124"/>
          <w:sz w:val="24"/>
          <w:szCs w:val="24"/>
          <w:u w:val="single"/>
          <w:rtl w:val="0"/>
        </w:rPr>
        <w:t xml:space="preserve">inappropriate</w:t>
      </w:r>
      <w:r w:rsidDel="00000000" w:rsidR="00000000" w:rsidRPr="00000000">
        <w:rPr>
          <w:rFonts w:ascii="Roboto" w:cs="Roboto" w:eastAsia="Roboto" w:hAnsi="Roboto"/>
          <w:b w:val="1"/>
          <w:bCs w:val="1"/>
          <w:color w:val="202124"/>
          <w:sz w:val="24"/>
          <w:szCs w:val="24"/>
          <w:rtl w:val="0"/>
        </w:rPr>
        <w:t xml:space="preserve">.</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Roboto" w:cs="Roboto" w:eastAsia="Roboto" w:hAnsi="Roboto"/>
          <w:b w:val="0"/>
          <w:bCs w:val="0"/>
          <w:i w:val="0"/>
          <w:iCs w:val="0"/>
          <w:smallCaps w:val="0"/>
          <w:strike w:val="0"/>
          <w:color w:val="2021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shd w:fill="ffffff" w:val="clear"/>
        <w:spacing w:after="0" w:line="240" w:lineRule="auto"/>
        <w:rPr>
          <w:rFonts w:ascii="Roboto" w:cs="Roboto" w:eastAsia="Roboto" w:hAnsi="Roboto"/>
          <w:color w:val="202124"/>
          <w:sz w:val="24"/>
          <w:szCs w:val="24"/>
        </w:rPr>
      </w:pPr>
      <w:sdt>
        <w:sdtPr>
          <w:id w:val="90260351"/>
          <w:tag w:val="goog_rdk_13"/>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number of words should not be excessive.</w:t>
      </w:r>
    </w:p>
    <w:p w:rsidR="00000000" w:rsidDel="00000000" w:rsidP="00000000" w:rsidRDefault="00000000" w:rsidRPr="00000000" w14:paraId="0000004C">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D">
      <w:pPr>
        <w:shd w:fill="ffffff" w:val="clear"/>
        <w:spacing w:after="0" w:line="240" w:lineRule="auto"/>
        <w:rPr>
          <w:rFonts w:ascii="Roboto" w:cs="Roboto" w:eastAsia="Roboto" w:hAnsi="Roboto"/>
          <w:color w:val="202124"/>
          <w:sz w:val="24"/>
          <w:szCs w:val="24"/>
        </w:rPr>
      </w:pPr>
      <w:sdt>
        <w:sdtPr>
          <w:id w:val="1765448436"/>
          <w:tag w:val="goog_rdk_14"/>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There should not be too many words per page.</w:t>
      </w:r>
    </w:p>
    <w:p w:rsidR="00000000" w:rsidDel="00000000" w:rsidP="00000000" w:rsidRDefault="00000000" w:rsidRPr="00000000" w14:paraId="0000004E">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F">
      <w:pPr>
        <w:shd w:fill="ffffff" w:val="clear"/>
        <w:spacing w:after="0" w:line="240" w:lineRule="auto"/>
        <w:rPr>
          <w:rFonts w:ascii="Roboto" w:cs="Roboto" w:eastAsia="Roboto" w:hAnsi="Roboto"/>
          <w:color w:val="202124"/>
          <w:sz w:val="24"/>
          <w:szCs w:val="24"/>
        </w:rPr>
      </w:pPr>
      <w:sdt>
        <w:sdtPr>
          <w:id w:val="2093141810"/>
          <w:tag w:val="goog_rdk_15"/>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reading grade should be 8 or lower.</w:t>
      </w:r>
    </w:p>
    <w:p w:rsidR="00000000" w:rsidDel="00000000" w:rsidP="00000000" w:rsidRDefault="00000000" w:rsidRPr="00000000" w14:paraId="00000050">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1">
      <w:pPr>
        <w:shd w:fill="ffffff" w:val="clear"/>
        <w:spacing w:after="0" w:line="240" w:lineRule="auto"/>
        <w:rPr>
          <w:rFonts w:ascii="Roboto" w:cs="Roboto" w:eastAsia="Roboto" w:hAnsi="Roboto"/>
          <w:color w:val="202124"/>
          <w:sz w:val="24"/>
          <w:szCs w:val="24"/>
        </w:rPr>
      </w:pPr>
      <w:sdt>
        <w:sdtPr>
          <w:id w:val="-109572780"/>
          <w:tag w:val="goog_rdk_16"/>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There should be minimal jargon.</w:t>
      </w:r>
    </w:p>
    <w:p w:rsidR="00000000" w:rsidDel="00000000" w:rsidP="00000000" w:rsidRDefault="00000000" w:rsidRPr="00000000" w14:paraId="00000052">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3">
      <w:pPr>
        <w:shd w:fill="ffffff" w:val="clear"/>
        <w:spacing w:after="0" w:line="240" w:lineRule="auto"/>
        <w:rPr>
          <w:rFonts w:ascii="Roboto" w:cs="Roboto" w:eastAsia="Roboto" w:hAnsi="Roboto"/>
          <w:color w:val="202124"/>
          <w:sz w:val="24"/>
          <w:szCs w:val="24"/>
        </w:rPr>
      </w:pPr>
      <w:sdt>
        <w:sdtPr>
          <w:id w:val="-526143575"/>
          <w:tag w:val="goog_rdk_17"/>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document should have a well-designed table of contents. </w:t>
      </w:r>
    </w:p>
    <w:p w:rsidR="00000000" w:rsidDel="00000000" w:rsidP="00000000" w:rsidRDefault="00000000" w:rsidRPr="00000000" w14:paraId="00000054">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5">
      <w:pPr>
        <w:shd w:fill="ffffff" w:val="clear"/>
        <w:spacing w:after="0" w:line="240" w:lineRule="auto"/>
        <w:rPr>
          <w:rFonts w:ascii="Roboto" w:cs="Roboto" w:eastAsia="Roboto" w:hAnsi="Roboto"/>
          <w:color w:val="202124"/>
          <w:sz w:val="24"/>
          <w:szCs w:val="24"/>
        </w:rPr>
      </w:pPr>
      <w:sdt>
        <w:sdtPr>
          <w:id w:val="-1436203728"/>
          <w:tag w:val="goog_rdk_18"/>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document should not use complicated inter-references. </w:t>
      </w:r>
    </w:p>
    <w:p w:rsidR="00000000" w:rsidDel="00000000" w:rsidP="00000000" w:rsidRDefault="00000000" w:rsidRPr="00000000" w14:paraId="00000056">
      <w:pPr>
        <w:shd w:fill="ffffff" w:val="clear"/>
        <w:spacing w:after="0" w:line="240" w:lineRule="auto"/>
        <w:jc w:val="both"/>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7">
      <w:pPr>
        <w:shd w:fill="ffffff" w:val="clear"/>
        <w:spacing w:after="0" w:line="240" w:lineRule="auto"/>
        <w:rPr>
          <w:rFonts w:ascii="Roboto" w:cs="Roboto" w:eastAsia="Roboto" w:hAnsi="Roboto"/>
          <w:color w:val="202124"/>
          <w:sz w:val="24"/>
          <w:szCs w:val="24"/>
        </w:rPr>
      </w:pPr>
      <w:sdt>
        <w:sdtPr>
          <w:id w:val="301656669"/>
          <w:tag w:val="goog_rdk_19"/>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document should use colour effectively. </w:t>
      </w:r>
    </w:p>
    <w:p w:rsidR="00000000" w:rsidDel="00000000" w:rsidP="00000000" w:rsidRDefault="00000000" w:rsidRPr="00000000" w14:paraId="00000058">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9">
      <w:pPr>
        <w:shd w:fill="ffffff" w:val="clear"/>
        <w:spacing w:after="0" w:line="240" w:lineRule="auto"/>
        <w:rPr>
          <w:rFonts w:ascii="Roboto" w:cs="Roboto" w:eastAsia="Roboto" w:hAnsi="Roboto"/>
          <w:color w:val="202124"/>
          <w:sz w:val="24"/>
          <w:szCs w:val="24"/>
        </w:rPr>
      </w:pPr>
      <w:sdt>
        <w:sdtPr>
          <w:id w:val="2033037894"/>
          <w:tag w:val="goog_rdk_20"/>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font size must be sufficiently large.</w:t>
      </w:r>
    </w:p>
    <w:p w:rsidR="00000000" w:rsidDel="00000000" w:rsidP="00000000" w:rsidRDefault="00000000" w:rsidRPr="00000000" w14:paraId="0000005A">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B">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C">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If you said any of these criteria were inappropriate, or if you think we are missing any relevant criteria, please explain why in the box below.</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7940</wp:posOffset>
                </wp:positionH>
                <wp:positionV relativeFrom="paragraph">
                  <wp:posOffset>421958</wp:posOffset>
                </wp:positionV>
                <wp:extent cx="5772150" cy="3333750"/>
                <wp:effectExtent b="0" l="0" r="0" t="0"/>
                <wp:wrapSquare wrapText="bothSides" distB="45720" distT="45720" distL="114300" distR="114300"/>
                <wp:docPr id="6" name=""/>
                <a:graphic>
                  <a:graphicData uri="http://schemas.microsoft.com/office/word/2010/wordprocessingShape">
                    <wps:wsp>
                      <wps:cNvSpPr/>
                      <wps:cNvPr id="6" name="Shape 6"/>
                      <wps:spPr>
                        <a:xfrm>
                          <a:off x="2488500" y="2141700"/>
                          <a:ext cx="5715000" cy="3276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7940</wp:posOffset>
                </wp:positionH>
                <wp:positionV relativeFrom="paragraph">
                  <wp:posOffset>421958</wp:posOffset>
                </wp:positionV>
                <wp:extent cx="5772150" cy="3333750"/>
                <wp:effectExtent b="0" l="0" r="0" t="0"/>
                <wp:wrapSquare wrapText="bothSides" distB="45720" distT="45720" distL="114300" distR="114300"/>
                <wp:docPr id="6"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5772150" cy="3333750"/>
                        </a:xfrm>
                        <a:prstGeom prst="rect"/>
                        <a:ln/>
                      </pic:spPr>
                    </pic:pic>
                  </a:graphicData>
                </a:graphic>
              </wp:anchor>
            </w:drawing>
          </mc:Fallback>
        </mc:AlternateContent>
      </w:r>
    </w:p>
    <w:p w:rsidR="00000000" w:rsidDel="00000000" w:rsidP="00000000" w:rsidRDefault="00000000" w:rsidRPr="00000000" w14:paraId="0000005D">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We currently asked respondents questions about their perceptions of the following aspects (All questions are asked on a 5 point likert scale and turned into % scores out of 100%): </w:t>
      </w:r>
    </w:p>
    <w:p w:rsidR="00000000" w:rsidDel="00000000" w:rsidP="00000000" w:rsidRDefault="00000000" w:rsidRPr="00000000" w14:paraId="0000005E">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F">
      <w:pPr>
        <w:numPr>
          <w:ilvl w:val="0"/>
          <w:numId w:val="3"/>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Satisfaction with the provider</w:t>
      </w:r>
    </w:p>
    <w:p w:rsidR="00000000" w:rsidDel="00000000" w:rsidP="00000000" w:rsidRDefault="00000000" w:rsidRPr="00000000" w14:paraId="00000060">
      <w:pPr>
        <w:numPr>
          <w:ilvl w:val="0"/>
          <w:numId w:val="3"/>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Trust of the provider</w:t>
      </w:r>
    </w:p>
    <w:p w:rsidR="00000000" w:rsidDel="00000000" w:rsidP="00000000" w:rsidRDefault="00000000" w:rsidRPr="00000000" w14:paraId="00000061">
      <w:pPr>
        <w:numPr>
          <w:ilvl w:val="0"/>
          <w:numId w:val="3"/>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Satisfaction with particular product features including: </w:t>
      </w:r>
    </w:p>
    <w:p w:rsidR="00000000" w:rsidDel="00000000" w:rsidP="00000000" w:rsidRDefault="00000000" w:rsidRPr="00000000" w14:paraId="00000062">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Overall customer service</w:t>
      </w:r>
    </w:p>
    <w:p w:rsidR="00000000" w:rsidDel="00000000" w:rsidP="00000000" w:rsidRDefault="00000000" w:rsidRPr="00000000" w14:paraId="00000063">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Customer service over the phone</w:t>
      </w:r>
    </w:p>
    <w:p w:rsidR="00000000" w:rsidDel="00000000" w:rsidP="00000000" w:rsidRDefault="00000000" w:rsidRPr="00000000" w14:paraId="00000064">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Digital customer service</w:t>
      </w:r>
    </w:p>
    <w:p w:rsidR="00000000" w:rsidDel="00000000" w:rsidP="00000000" w:rsidRDefault="00000000" w:rsidRPr="00000000" w14:paraId="00000065">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The interest rates</w:t>
      </w:r>
    </w:p>
    <w:p w:rsidR="00000000" w:rsidDel="00000000" w:rsidP="00000000" w:rsidRDefault="00000000" w:rsidRPr="00000000" w14:paraId="00000066">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The app/website/online portal</w:t>
      </w:r>
    </w:p>
    <w:p w:rsidR="00000000" w:rsidDel="00000000" w:rsidP="00000000" w:rsidRDefault="00000000" w:rsidRPr="00000000" w14:paraId="00000067">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Balance management tools</w:t>
      </w:r>
    </w:p>
    <w:p w:rsidR="00000000" w:rsidDel="00000000" w:rsidP="00000000" w:rsidRDefault="00000000" w:rsidRPr="00000000" w14:paraId="00000068">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The fees (set up fees, default fees, early repayment fees)</w:t>
      </w:r>
    </w:p>
    <w:p w:rsidR="00000000" w:rsidDel="00000000" w:rsidP="00000000" w:rsidRDefault="00000000" w:rsidRPr="00000000" w14:paraId="00000069">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Budgeting tools</w:t>
      </w:r>
    </w:p>
    <w:p w:rsidR="00000000" w:rsidDel="00000000" w:rsidP="00000000" w:rsidRDefault="00000000" w:rsidRPr="00000000" w14:paraId="0000006A">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Level of security</w:t>
      </w:r>
    </w:p>
    <w:p w:rsidR="00000000" w:rsidDel="00000000" w:rsidP="00000000" w:rsidRDefault="00000000" w:rsidRPr="00000000" w14:paraId="0000006B">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Communication from the provider</w:t>
      </w:r>
    </w:p>
    <w:p w:rsidR="00000000" w:rsidDel="00000000" w:rsidP="00000000" w:rsidRDefault="00000000" w:rsidRPr="00000000" w14:paraId="0000006C">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The reliability of the service</w:t>
      </w:r>
    </w:p>
    <w:p w:rsidR="00000000" w:rsidDel="00000000" w:rsidP="00000000" w:rsidRDefault="00000000" w:rsidRPr="00000000" w14:paraId="0000006D">
      <w:pPr>
        <w:numPr>
          <w:ilvl w:val="0"/>
          <w:numId w:val="5"/>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Why they picked their provider</w:t>
      </w:r>
    </w:p>
    <w:p w:rsidR="00000000" w:rsidDel="00000000" w:rsidP="00000000" w:rsidRDefault="00000000" w:rsidRPr="00000000" w14:paraId="0000006E">
      <w:pPr>
        <w:numPr>
          <w:ilvl w:val="0"/>
          <w:numId w:val="3"/>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Value for money</w:t>
      </w:r>
    </w:p>
    <w:p w:rsidR="00000000" w:rsidDel="00000000" w:rsidP="00000000" w:rsidRDefault="00000000" w:rsidRPr="00000000" w14:paraId="0000006F">
      <w:pPr>
        <w:numPr>
          <w:ilvl w:val="0"/>
          <w:numId w:val="3"/>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Providers digital capability</w:t>
      </w:r>
    </w:p>
    <w:p w:rsidR="00000000" w:rsidDel="00000000" w:rsidP="00000000" w:rsidRDefault="00000000" w:rsidRPr="00000000" w14:paraId="00000070">
      <w:pPr>
        <w:numPr>
          <w:ilvl w:val="0"/>
          <w:numId w:val="3"/>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Communications from the provider, including a) clarity, b) ease of understanding, c) helping inform decisions, d) tailored to needs</w:t>
      </w:r>
    </w:p>
    <w:p w:rsidR="00000000" w:rsidDel="00000000" w:rsidP="00000000" w:rsidRDefault="00000000" w:rsidRPr="00000000" w14:paraId="00000071">
      <w:pPr>
        <w:shd w:fill="ffffff" w:val="clear"/>
        <w:spacing w:after="0" w:line="240" w:lineRule="auto"/>
        <w:ind w:left="720" w:firstLine="0"/>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72">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73">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Do you think these questions are useful, would other questions be more valuable for you to track? We are planning to remove the communications questions as the results have not been very insightful, this means we have space for a new question. Please specify what other aspects would be useful for you to track. </w:t>
      </w:r>
    </w:p>
    <w:p w:rsidR="00000000" w:rsidDel="00000000" w:rsidP="00000000" w:rsidRDefault="00000000" w:rsidRPr="00000000" w14:paraId="00000074">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75">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76">
      <w:pPr>
        <w:shd w:fill="ffffff" w:val="clear"/>
        <w:spacing w:after="0" w:line="240" w:lineRule="auto"/>
        <w:rPr>
          <w:rFonts w:ascii="Roboto" w:cs="Roboto" w:eastAsia="Roboto" w:hAnsi="Roboto"/>
          <w:color w:val="202124"/>
          <w:sz w:val="24"/>
          <w:szCs w:val="24"/>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101926</wp:posOffset>
                </wp:positionH>
                <wp:positionV relativeFrom="paragraph">
                  <wp:posOffset>45720</wp:posOffset>
                </wp:positionV>
                <wp:extent cx="5743575" cy="1607356"/>
                <wp:effectExtent b="0" l="0" r="0" t="0"/>
                <wp:wrapSquare wrapText="bothSides" distB="45720" distT="45720" distL="114300" distR="114300"/>
                <wp:docPr id="1" name=""/>
                <a:graphic>
                  <a:graphicData uri="http://schemas.microsoft.com/office/word/2010/wordprocessingShape">
                    <wps:wsp>
                      <wps:cNvSpPr/>
                      <wps:cNvPr id="2" name="Shape 2"/>
                      <wps:spPr>
                        <a:xfrm>
                          <a:off x="2488500" y="2141700"/>
                          <a:ext cx="5715000" cy="3276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101926</wp:posOffset>
                </wp:positionH>
                <wp:positionV relativeFrom="paragraph">
                  <wp:posOffset>45720</wp:posOffset>
                </wp:positionV>
                <wp:extent cx="5743575" cy="1607356"/>
                <wp:effectExtent b="0" l="0" r="0" t="0"/>
                <wp:wrapSquare wrapText="bothSides" distB="45720" distT="45720" distL="114300" distR="114300"/>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5743575" cy="1607356"/>
                        </a:xfrm>
                        <a:prstGeom prst="rect"/>
                        <a:ln/>
                      </pic:spPr>
                    </pic:pic>
                  </a:graphicData>
                </a:graphic>
              </wp:anchor>
            </w:drawing>
          </mc:Fallback>
        </mc:AlternateContent>
      </w:r>
    </w:p>
    <w:p w:rsidR="00000000" w:rsidDel="00000000" w:rsidP="00000000" w:rsidRDefault="00000000" w:rsidRPr="00000000" w14:paraId="00000077">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78">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We ask participants several questions about their personal circumstances so we can split up the responses by different demographic and vulnerability segments, these questions are listed below: </w:t>
      </w:r>
    </w:p>
    <w:p w:rsidR="00000000" w:rsidDel="00000000" w:rsidP="00000000" w:rsidRDefault="00000000" w:rsidRPr="00000000" w14:paraId="00000079">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7A">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Age</w:t>
      </w:r>
    </w:p>
    <w:p w:rsidR="00000000" w:rsidDel="00000000" w:rsidP="00000000" w:rsidRDefault="00000000" w:rsidRPr="00000000" w14:paraId="0000007B">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Gender</w:t>
      </w:r>
    </w:p>
    <w:p w:rsidR="00000000" w:rsidDel="00000000" w:rsidP="00000000" w:rsidRDefault="00000000" w:rsidRPr="00000000" w14:paraId="0000007C">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Region</w:t>
      </w:r>
    </w:p>
    <w:p w:rsidR="00000000" w:rsidDel="00000000" w:rsidP="00000000" w:rsidRDefault="00000000" w:rsidRPr="00000000" w14:paraId="0000007D">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Income</w:t>
      </w:r>
    </w:p>
    <w:p w:rsidR="00000000" w:rsidDel="00000000" w:rsidP="00000000" w:rsidRDefault="00000000" w:rsidRPr="00000000" w14:paraId="0000007E">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Confidence handling money</w:t>
      </w:r>
    </w:p>
    <w:p w:rsidR="00000000" w:rsidDel="00000000" w:rsidP="00000000" w:rsidRDefault="00000000" w:rsidRPr="00000000" w14:paraId="0000007F">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Are bills are burden</w:t>
      </w:r>
    </w:p>
    <w:p w:rsidR="00000000" w:rsidDel="00000000" w:rsidP="00000000" w:rsidRDefault="00000000" w:rsidRPr="00000000" w14:paraId="00000080">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Do they have a health condition</w:t>
      </w:r>
    </w:p>
    <w:p w:rsidR="00000000" w:rsidDel="00000000" w:rsidP="00000000" w:rsidRDefault="00000000" w:rsidRPr="00000000" w14:paraId="00000081">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Have they experienced a negative life event recently (e.g bereavement)</w:t>
      </w:r>
    </w:p>
    <w:p w:rsidR="00000000" w:rsidDel="00000000" w:rsidP="00000000" w:rsidRDefault="00000000" w:rsidRPr="00000000" w14:paraId="00000082">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83">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Do you think there are any other splits that would be useful to include, or any of the above that aren’t appropriate?</w:t>
      </w:r>
    </w:p>
    <w:p w:rsidR="00000000" w:rsidDel="00000000" w:rsidP="00000000" w:rsidRDefault="00000000" w:rsidRPr="00000000" w14:paraId="00000084">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85">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101926</wp:posOffset>
                </wp:positionH>
                <wp:positionV relativeFrom="paragraph">
                  <wp:posOffset>45720</wp:posOffset>
                </wp:positionV>
                <wp:extent cx="5743575" cy="1607356"/>
                <wp:effectExtent b="0" l="0" r="0" t="0"/>
                <wp:wrapSquare wrapText="bothSides" distB="45720" distT="45720" distL="114300" distR="114300"/>
                <wp:docPr id="2" name=""/>
                <a:graphic>
                  <a:graphicData uri="http://schemas.microsoft.com/office/word/2010/wordprocessingShape">
                    <wps:wsp>
                      <wps:cNvSpPr/>
                      <wps:cNvPr id="2" name="Shape 2"/>
                      <wps:spPr>
                        <a:xfrm>
                          <a:off x="2488500" y="2141700"/>
                          <a:ext cx="5715000" cy="3276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101926</wp:posOffset>
                </wp:positionH>
                <wp:positionV relativeFrom="paragraph">
                  <wp:posOffset>45720</wp:posOffset>
                </wp:positionV>
                <wp:extent cx="5743575" cy="1607356"/>
                <wp:effectExtent b="0" l="0" r="0" t="0"/>
                <wp:wrapSquare wrapText="bothSides" distB="45720" distT="45720" distL="114300" distR="114300"/>
                <wp:docPr id="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5743575" cy="1607356"/>
                        </a:xfrm>
                        <a:prstGeom prst="rect"/>
                        <a:ln/>
                      </pic:spPr>
                    </pic:pic>
                  </a:graphicData>
                </a:graphic>
              </wp:anchor>
            </w:drawing>
          </mc:Fallback>
        </mc:AlternateContent>
      </w:r>
    </w:p>
    <w:p w:rsidR="00000000" w:rsidDel="00000000" w:rsidP="00000000" w:rsidRDefault="00000000" w:rsidRPr="00000000" w14:paraId="00000086">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87">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88">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If you have any other comments not covered by the questions above, please give detail in the box below.</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12701</wp:posOffset>
                </wp:positionH>
                <wp:positionV relativeFrom="paragraph">
                  <wp:posOffset>452120</wp:posOffset>
                </wp:positionV>
                <wp:extent cx="5743575" cy="3309225"/>
                <wp:effectExtent b="0" l="0" r="0" t="0"/>
                <wp:wrapSquare wrapText="bothSides" distB="45720" distT="45720" distL="114300" distR="114300"/>
                <wp:docPr id="3" name=""/>
                <a:graphic>
                  <a:graphicData uri="http://schemas.microsoft.com/office/word/2010/wordprocessingShape">
                    <wps:wsp>
                      <wps:cNvSpPr/>
                      <wps:cNvPr id="3" name="Shape 3"/>
                      <wps:spPr>
                        <a:xfrm>
                          <a:off x="2488500" y="2141700"/>
                          <a:ext cx="5715000" cy="3276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12701</wp:posOffset>
                </wp:positionH>
                <wp:positionV relativeFrom="paragraph">
                  <wp:posOffset>452120</wp:posOffset>
                </wp:positionV>
                <wp:extent cx="5743575" cy="3309225"/>
                <wp:effectExtent b="0" l="0" r="0" t="0"/>
                <wp:wrapSquare wrapText="bothSides" distB="45720" distT="45720" distL="114300" distR="114300"/>
                <wp:docPr id="3"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5743575" cy="3309225"/>
                        </a:xfrm>
                        <a:prstGeom prst="rect"/>
                        <a:ln/>
                      </pic:spPr>
                    </pic:pic>
                  </a:graphicData>
                </a:graphic>
              </wp:anchor>
            </w:drawing>
          </mc:Fallback>
        </mc:AlternateContent>
      </w:r>
    </w:p>
    <w:p w:rsidR="00000000" w:rsidDel="00000000" w:rsidP="00000000" w:rsidRDefault="00000000" w:rsidRPr="00000000" w14:paraId="00000089">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8A">
      <w:pPr>
        <w:shd w:fill="ffffff" w:val="clear"/>
        <w:spacing w:after="0" w:line="240" w:lineRule="auto"/>
        <w:rPr>
          <w:rFonts w:ascii="Roboto" w:cs="Roboto" w:eastAsia="Roboto" w:hAnsi="Roboto"/>
          <w:color w:val="202124"/>
          <w:sz w:val="24"/>
          <w:szCs w:val="24"/>
        </w:rPr>
      </w:pPr>
      <w:r w:rsidDel="00000000" w:rsidR="00000000" w:rsidRPr="00000000">
        <w:rPr>
          <w:rtl w:val="0"/>
        </w:rPr>
      </w:r>
    </w:p>
    <w:sectPr>
      <w:headerReference r:id="rId9" w:type="default"/>
      <w:footerReference r:id="rId10"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Roboto" w:cs="Roboto" w:eastAsia="Roboto" w:hAnsi="Roboto"/>
        <w:b w:val="0"/>
        <w:bCs w:val="0"/>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b w:val="0"/>
        <w:bCs w:val="0"/>
        <w:i w:val="0"/>
        <w:iCs w:val="0"/>
        <w:smallCaps w:val="0"/>
        <w:strike w:val="0"/>
        <w:color w:val="000000"/>
        <w:sz w:val="8"/>
        <w:szCs w:val="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Roboto" w:cs="Roboto" w:eastAsia="Roboto" w:hAnsi="Roboto"/>
        <w:b w:val="0"/>
        <w:bCs w:val="0"/>
        <w:i w:val="0"/>
        <w:iCs w:val="0"/>
        <w:smallCaps w:val="0"/>
        <w:strike w:val="0"/>
        <w:color w:val="000000"/>
        <w:sz w:val="8"/>
        <w:szCs w:val="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1463675</wp:posOffset>
          </wp:positionH>
          <wp:positionV relativeFrom="paragraph">
            <wp:posOffset>-388613</wp:posOffset>
          </wp:positionV>
          <wp:extent cx="2804160" cy="789738"/>
          <wp:effectExtent b="0" l="0" r="0" t="0"/>
          <wp:wrapNone/>
          <wp:docPr descr="Graphical user interface, website&#10;&#10;Description automatically generated" id="7" name="image1.png"/>
          <a:graphic>
            <a:graphicData uri="http://schemas.openxmlformats.org/drawingml/2006/picture">
              <pic:pic>
                <pic:nvPicPr>
                  <pic:cNvPr descr="Graphical user interface, website&#10;&#10;Description automatically generated" id="0" name="image1.png"/>
                  <pic:cNvPicPr preferRelativeResize="0"/>
                </pic:nvPicPr>
                <pic:blipFill>
                  <a:blip r:embed="rId1"/>
                  <a:srcRect b="0" l="0" r="0" t="0"/>
                  <a:stretch>
                    <a:fillRect/>
                  </a:stretch>
                </pic:blipFill>
                <pic:spPr>
                  <a:xfrm>
                    <a:off x="0" y="0"/>
                    <a:ext cx="2804160" cy="7897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corporate@fairerfinance.com" TargetMode="External"/><Relationship Id="rId8" Type="http://schemas.openxmlformats.org/officeDocument/2006/relationships/image" Target="media/image6.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6ItNuk0V9ydyAb7OcCRxroLoM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zgAciExd3NONktCVEZpMFBNaTQ1T3RaMzkwOFVVcWNfWURCXz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